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8D" w:rsidRPr="00BD5A1A" w:rsidRDefault="00B86A8D" w:rsidP="0070707A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B86A8D" w:rsidRPr="00BD5A1A" w:rsidRDefault="00E54C98" w:rsidP="002473AC">
      <w:pPr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BD5A1A">
        <w:rPr>
          <w:rFonts w:ascii="Arial" w:hAnsi="Arial" w:cs="Arial"/>
          <w:sz w:val="20"/>
          <w:szCs w:val="20"/>
        </w:rPr>
        <w:t xml:space="preserve">Warszawa, </w:t>
      </w:r>
      <w:r w:rsidR="00F01D64" w:rsidRPr="00BD5A1A">
        <w:rPr>
          <w:rFonts w:ascii="Arial" w:hAnsi="Arial" w:cs="Arial"/>
          <w:sz w:val="20"/>
          <w:szCs w:val="20"/>
        </w:rPr>
        <w:t>30</w:t>
      </w:r>
      <w:r w:rsidRPr="00BD5A1A">
        <w:rPr>
          <w:rFonts w:ascii="Arial" w:hAnsi="Arial" w:cs="Arial"/>
          <w:sz w:val="20"/>
          <w:szCs w:val="20"/>
        </w:rPr>
        <w:t>.0</w:t>
      </w:r>
      <w:r w:rsidR="00F01D64" w:rsidRPr="00BD5A1A">
        <w:rPr>
          <w:rFonts w:ascii="Arial" w:hAnsi="Arial" w:cs="Arial"/>
          <w:sz w:val="20"/>
          <w:szCs w:val="20"/>
        </w:rPr>
        <w:t>6</w:t>
      </w:r>
      <w:r w:rsidR="00B704A9" w:rsidRPr="00BD5A1A">
        <w:rPr>
          <w:rFonts w:ascii="Arial" w:hAnsi="Arial" w:cs="Arial"/>
          <w:sz w:val="20"/>
          <w:szCs w:val="20"/>
        </w:rPr>
        <w:t>.2012</w:t>
      </w:r>
    </w:p>
    <w:p w:rsidR="00B86A8D" w:rsidRPr="00BD5A1A" w:rsidRDefault="00B86A8D" w:rsidP="0070707A">
      <w:pPr>
        <w:spacing w:after="0" w:line="240" w:lineRule="auto"/>
        <w:ind w:left="6372"/>
        <w:jc w:val="both"/>
        <w:rPr>
          <w:rFonts w:ascii="Bookman Old Style" w:hAnsi="Bookman Old Style"/>
          <w:b/>
        </w:rPr>
      </w:pP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  <w:b/>
        </w:rPr>
      </w:pPr>
      <w:r w:rsidRPr="00BD5A1A">
        <w:rPr>
          <w:rFonts w:ascii="Bookman Old Style" w:hAnsi="Bookman Old Style"/>
          <w:b/>
        </w:rPr>
        <w:t xml:space="preserve">SPRAWOZDANIE Z DZIAŁALNOŚCI </w:t>
      </w: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  <w:b/>
        </w:rPr>
      </w:pPr>
      <w:r w:rsidRPr="00BD5A1A">
        <w:rPr>
          <w:rFonts w:ascii="Bookman Old Style" w:hAnsi="Bookman Old Style"/>
          <w:b/>
        </w:rPr>
        <w:t xml:space="preserve">FUNDACJI RÓWNI WŚRÓD RÓWNYCH </w:t>
      </w: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70707A" w:rsidRPr="00BD5A1A" w:rsidRDefault="00C10FCE" w:rsidP="0070707A">
      <w:pPr>
        <w:spacing w:after="0" w:line="240" w:lineRule="auto"/>
        <w:jc w:val="both"/>
        <w:rPr>
          <w:rFonts w:ascii="Bookman Old Style" w:hAnsi="Bookman Old Style"/>
        </w:rPr>
      </w:pPr>
      <w:r w:rsidRPr="00BD5A1A">
        <w:rPr>
          <w:rFonts w:ascii="Bookman Old Style" w:hAnsi="Bookman Old Style"/>
          <w:b/>
        </w:rPr>
        <w:t>1.</w:t>
      </w:r>
      <w:r w:rsidR="0070707A" w:rsidRPr="00BD5A1A">
        <w:rPr>
          <w:rFonts w:ascii="Bookman Old Style" w:hAnsi="Bookman Old Style"/>
          <w:b/>
        </w:rPr>
        <w:t>Nazwa Fundacji</w:t>
      </w:r>
      <w:r w:rsidR="0070707A" w:rsidRPr="00BD5A1A">
        <w:rPr>
          <w:rFonts w:ascii="Bookman Old Style" w:hAnsi="Bookman Old Style"/>
        </w:rPr>
        <w:t>: Równi wśród Równych</w:t>
      </w:r>
    </w:p>
    <w:p w:rsidR="0070707A" w:rsidRPr="00BD5A1A" w:rsidRDefault="0070707A" w:rsidP="0070707A">
      <w:pPr>
        <w:spacing w:after="0" w:line="240" w:lineRule="auto"/>
        <w:jc w:val="both"/>
        <w:rPr>
          <w:rFonts w:ascii="Bookman Old Style" w:hAnsi="Bookman Old Style"/>
        </w:rPr>
      </w:pP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</w:rPr>
      </w:pPr>
      <w:r w:rsidRPr="00BD5A1A">
        <w:rPr>
          <w:rFonts w:ascii="Bookman Old Style" w:hAnsi="Bookman Old Style"/>
          <w:b/>
        </w:rPr>
        <w:t>Siedziba</w:t>
      </w:r>
      <w:r w:rsidRPr="00BD5A1A">
        <w:rPr>
          <w:rFonts w:ascii="Bookman Old Style" w:hAnsi="Bookman Old Style"/>
        </w:rPr>
        <w:t>:</w:t>
      </w:r>
      <w:r w:rsidR="0070707A" w:rsidRPr="00BD5A1A">
        <w:rPr>
          <w:rFonts w:ascii="Bookman Old Style" w:hAnsi="Bookman Old Style"/>
        </w:rPr>
        <w:t xml:space="preserve"> ul</w:t>
      </w:r>
      <w:r w:rsidRPr="00BD5A1A">
        <w:rPr>
          <w:rFonts w:ascii="Bookman Old Style" w:hAnsi="Bookman Old Style"/>
        </w:rPr>
        <w:t>. Kopernika 30</w:t>
      </w:r>
      <w:r w:rsidR="00C10FCE" w:rsidRPr="00BD5A1A">
        <w:rPr>
          <w:rFonts w:ascii="Bookman Old Style" w:hAnsi="Bookman Old Style"/>
        </w:rPr>
        <w:t>,</w:t>
      </w:r>
      <w:r w:rsidR="0070707A" w:rsidRPr="00BD5A1A">
        <w:rPr>
          <w:rFonts w:ascii="Bookman Old Style" w:hAnsi="Bookman Old Style"/>
        </w:rPr>
        <w:t xml:space="preserve"> </w:t>
      </w:r>
      <w:r w:rsidRPr="00BD5A1A">
        <w:rPr>
          <w:rFonts w:ascii="Bookman Old Style" w:hAnsi="Bookman Old Style"/>
        </w:rPr>
        <w:t>00-950 Warszawa</w:t>
      </w:r>
    </w:p>
    <w:p w:rsidR="0070707A" w:rsidRPr="00BD5A1A" w:rsidRDefault="0070707A" w:rsidP="0070707A">
      <w:pPr>
        <w:spacing w:after="0" w:line="240" w:lineRule="auto"/>
        <w:jc w:val="both"/>
        <w:rPr>
          <w:rStyle w:val="etykietaelementu"/>
          <w:rFonts w:ascii="Bookman Old Style" w:hAnsi="Bookman Old Style"/>
        </w:rPr>
      </w:pPr>
    </w:p>
    <w:p w:rsidR="003956E6" w:rsidRPr="00BD5A1A" w:rsidRDefault="003956E6" w:rsidP="0070707A">
      <w:pPr>
        <w:spacing w:after="0" w:line="240" w:lineRule="auto"/>
        <w:jc w:val="both"/>
        <w:rPr>
          <w:rStyle w:val="etykietaelementu"/>
          <w:rFonts w:ascii="Bookman Old Style" w:hAnsi="Bookman Old Style"/>
        </w:rPr>
      </w:pPr>
      <w:r w:rsidRPr="00BD5A1A">
        <w:rPr>
          <w:rStyle w:val="etykietaelementu"/>
          <w:rFonts w:ascii="Bookman Old Style" w:hAnsi="Bookman Old Style"/>
          <w:b/>
        </w:rPr>
        <w:t>Data wpisu do KRS</w:t>
      </w:r>
      <w:r w:rsidRPr="00BD5A1A">
        <w:rPr>
          <w:rStyle w:val="etykietaelementu"/>
          <w:rFonts w:ascii="Bookman Old Style" w:hAnsi="Bookman Old Style"/>
        </w:rPr>
        <w:t>:</w:t>
      </w:r>
      <w:r w:rsidRPr="00BD5A1A">
        <w:rPr>
          <w:rStyle w:val="etykietaelementu"/>
          <w:rFonts w:ascii="Bookman Old Style" w:hAnsi="Bookman Old Style"/>
        </w:rPr>
        <w:tab/>
        <w:t xml:space="preserve">15.01.2010 r. </w:t>
      </w: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</w:rPr>
      </w:pPr>
      <w:r w:rsidRPr="00BD5A1A">
        <w:rPr>
          <w:rStyle w:val="etykietaelementu"/>
          <w:rFonts w:ascii="Bookman Old Style" w:hAnsi="Bookman Old Style"/>
          <w:b/>
        </w:rPr>
        <w:t>Nr KRS:</w:t>
      </w:r>
      <w:r w:rsidRPr="00BD5A1A">
        <w:rPr>
          <w:rFonts w:ascii="Bookman Old Style" w:hAnsi="Bookman Old Style"/>
        </w:rPr>
        <w:t xml:space="preserve"> </w:t>
      </w:r>
      <w:r w:rsidRPr="00BD5A1A">
        <w:rPr>
          <w:rFonts w:ascii="Bookman Old Style" w:hAnsi="Bookman Old Style"/>
        </w:rPr>
        <w:tab/>
      </w:r>
      <w:r w:rsidRPr="00BD5A1A">
        <w:rPr>
          <w:rFonts w:ascii="Bookman Old Style" w:hAnsi="Bookman Old Style"/>
        </w:rPr>
        <w:tab/>
      </w:r>
      <w:r w:rsidRPr="00BD5A1A">
        <w:rPr>
          <w:rFonts w:ascii="Bookman Old Style" w:hAnsi="Bookman Old Style"/>
        </w:rPr>
        <w:tab/>
      </w:r>
      <w:r w:rsidR="00A31F96">
        <w:rPr>
          <w:rFonts w:ascii="Bookman Old Style" w:hAnsi="Bookman Old Style"/>
        </w:rPr>
        <w:t>0000</w:t>
      </w:r>
      <w:r w:rsidRPr="00BD5A1A">
        <w:rPr>
          <w:rFonts w:ascii="Bookman Old Style" w:hAnsi="Bookman Old Style"/>
        </w:rPr>
        <w:t>339722</w:t>
      </w: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</w:rPr>
      </w:pPr>
      <w:r w:rsidRPr="00BD5A1A">
        <w:rPr>
          <w:rFonts w:ascii="Bookman Old Style" w:hAnsi="Bookman Old Style"/>
          <w:b/>
        </w:rPr>
        <w:t>Nr REGON:</w:t>
      </w:r>
      <w:r w:rsidRPr="00BD5A1A">
        <w:rPr>
          <w:rFonts w:ascii="Bookman Old Style" w:hAnsi="Bookman Old Style"/>
        </w:rPr>
        <w:tab/>
      </w:r>
      <w:r w:rsidRPr="00BD5A1A">
        <w:rPr>
          <w:rFonts w:ascii="Bookman Old Style" w:hAnsi="Bookman Old Style"/>
        </w:rPr>
        <w:tab/>
      </w:r>
      <w:r w:rsidRPr="00BD5A1A">
        <w:rPr>
          <w:rFonts w:ascii="Bookman Old Style" w:hAnsi="Bookman Old Style"/>
        </w:rPr>
        <w:tab/>
        <w:t>142237887</w:t>
      </w: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</w:rPr>
      </w:pPr>
    </w:p>
    <w:p w:rsidR="003956E6" w:rsidRPr="00BD5A1A" w:rsidRDefault="003956E6" w:rsidP="0070707A">
      <w:pPr>
        <w:spacing w:after="0" w:line="240" w:lineRule="auto"/>
        <w:jc w:val="both"/>
      </w:pPr>
      <w:r w:rsidRPr="00BD5A1A">
        <w:rPr>
          <w:rFonts w:ascii="Bookman Old Style" w:hAnsi="Bookman Old Style"/>
          <w:b/>
        </w:rPr>
        <w:t>Zarząd w osobach</w:t>
      </w:r>
      <w:r w:rsidRPr="00BD5A1A">
        <w:rPr>
          <w:rFonts w:ascii="Bookman Old Style" w:hAnsi="Bookman Old Style"/>
        </w:rPr>
        <w:t>:</w:t>
      </w:r>
      <w:r w:rsidRPr="00BD5A1A">
        <w:t xml:space="preserve"> </w:t>
      </w: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</w:rPr>
      </w:pPr>
      <w:r w:rsidRPr="00BD5A1A">
        <w:rPr>
          <w:rFonts w:ascii="Bookman Old Style" w:hAnsi="Bookman Old Style"/>
        </w:rPr>
        <w:t xml:space="preserve">Marek Olekszyk, Ewa Maria Zawadzka, Izabela Bronisława Broczkowska  uchwałą z dnia  28.02.2011 zmienił Statut Fundacji. </w:t>
      </w: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</w:rPr>
      </w:pP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</w:rPr>
      </w:pPr>
      <w:r w:rsidRPr="00BD5A1A">
        <w:rPr>
          <w:rFonts w:ascii="Bookman Old Style" w:hAnsi="Bookman Old Style"/>
        </w:rPr>
        <w:t>Paragraf 18 otrzymał brzmienie: ”Organami Fundacji jest Zarząd Fundacji zwany dalej Zarządem oraz Komisja Rewizyjna zwana dalej Komisją. W skład Komisji wchodzą: Marek Olekszyk, Aleksandra Grześkowiak, Ryszard  Raczyński.”</w:t>
      </w: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</w:rPr>
      </w:pP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</w:rPr>
      </w:pPr>
      <w:r w:rsidRPr="00BD5A1A">
        <w:rPr>
          <w:rFonts w:ascii="Bookman Old Style" w:hAnsi="Bookman Old Style"/>
        </w:rPr>
        <w:t xml:space="preserve">Paragraf 19 punkt 5 otrzymał brzmienie: ”Komisja Rewizyjna powołuje i odwołuje członków Zarządu”. </w:t>
      </w: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</w:rPr>
      </w:pP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</w:rPr>
      </w:pPr>
      <w:r w:rsidRPr="00BD5A1A">
        <w:rPr>
          <w:rFonts w:ascii="Bookman Old Style" w:hAnsi="Bookman Old Style"/>
        </w:rPr>
        <w:t>Na tej podstawie Uchwałą Zgromadzenia Członków Komisji Rewizyjnej Fundacji Równi Wśród Równych z dnia 01.03.2011r. nastąpiła zmiana poprzez odwołanie poprzedniego składu osobowego i powołanie nowego Zarządu w składzie:</w:t>
      </w:r>
    </w:p>
    <w:p w:rsidR="003956E6" w:rsidRPr="00BD5A1A" w:rsidRDefault="003956E6" w:rsidP="0070707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BD5A1A">
        <w:rPr>
          <w:rFonts w:ascii="Bookman Old Style" w:hAnsi="Bookman Old Style"/>
        </w:rPr>
        <w:t>Prezes</w:t>
      </w:r>
      <w:r w:rsidR="006A7119" w:rsidRPr="00BD5A1A">
        <w:rPr>
          <w:rFonts w:ascii="Bookman Old Style" w:hAnsi="Bookman Old Style"/>
        </w:rPr>
        <w:t xml:space="preserve"> - Mari</w:t>
      </w:r>
      <w:smartTag w:uri="urn:schemas-microsoft-com:office:smarttags" w:element="PersonName">
        <w:r w:rsidR="006A7119" w:rsidRPr="00BD5A1A">
          <w:rPr>
            <w:rFonts w:ascii="Bookman Old Style" w:hAnsi="Bookman Old Style"/>
          </w:rPr>
          <w:t>ola</w:t>
        </w:r>
      </w:smartTag>
      <w:r w:rsidR="006A7119" w:rsidRPr="00BD5A1A">
        <w:rPr>
          <w:rFonts w:ascii="Bookman Old Style" w:hAnsi="Bookman Old Style"/>
        </w:rPr>
        <w:t xml:space="preserve"> Elżbieta Kowalska, zam. ul. Danusi 2, 03-259 Warszawa</w:t>
      </w:r>
    </w:p>
    <w:p w:rsidR="003956E6" w:rsidRPr="00BD5A1A" w:rsidRDefault="003956E6" w:rsidP="0070707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BD5A1A">
        <w:rPr>
          <w:rFonts w:ascii="Bookman Old Style" w:hAnsi="Bookman Old Style"/>
        </w:rPr>
        <w:t>Członek Zarządu</w:t>
      </w:r>
      <w:r w:rsidR="006A7119" w:rsidRPr="00BD5A1A">
        <w:rPr>
          <w:rFonts w:ascii="Bookman Old Style" w:hAnsi="Bookman Old Style"/>
        </w:rPr>
        <w:t xml:space="preserve"> - Michał Jerzy Szczęśniak, zam.</w:t>
      </w: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</w:rPr>
      </w:pP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BD5A1A">
        <w:rPr>
          <w:rFonts w:ascii="Bookman Old Style" w:hAnsi="Bookman Old Style"/>
          <w:b/>
          <w:u w:val="single"/>
        </w:rPr>
        <w:t>Cele statutowe Fundacji:</w:t>
      </w:r>
    </w:p>
    <w:p w:rsidR="003956E6" w:rsidRPr="00BD5A1A" w:rsidRDefault="003956E6" w:rsidP="0070707A">
      <w:pPr>
        <w:pStyle w:val="Tekstpodstawowy"/>
        <w:tabs>
          <w:tab w:val="left" w:pos="1980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Celem działania Fundacji jest wszelka pomoc świadczona na rzecz osób niepełnosprawnych, w tym w szczególności na rzecz dzieci niepełnosprawnych oraz osób wykluczonych społecznie i osób po 45 roku życia, w szczególności:</w:t>
      </w:r>
    </w:p>
    <w:p w:rsidR="003956E6" w:rsidRPr="00BD5A1A" w:rsidRDefault="003956E6" w:rsidP="0070707A">
      <w:pPr>
        <w:pStyle w:val="Tekstpodstawowy"/>
        <w:numPr>
          <w:ilvl w:val="0"/>
          <w:numId w:val="2"/>
        </w:numPr>
        <w:tabs>
          <w:tab w:val="left" w:pos="1980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integracja społeczna i zawodowa osób niepełnosprawnych w społeczeństwie,</w:t>
      </w:r>
    </w:p>
    <w:p w:rsidR="003956E6" w:rsidRPr="00BD5A1A" w:rsidRDefault="003956E6" w:rsidP="0070707A">
      <w:pPr>
        <w:pStyle w:val="Tekstpodstawowy"/>
        <w:numPr>
          <w:ilvl w:val="0"/>
          <w:numId w:val="2"/>
        </w:numPr>
        <w:tabs>
          <w:tab w:val="left" w:pos="1980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edukacja społeczna oparta na zasadach integracji,</w:t>
      </w:r>
    </w:p>
    <w:p w:rsidR="003956E6" w:rsidRPr="00BD5A1A" w:rsidRDefault="003956E6" w:rsidP="0070707A">
      <w:pPr>
        <w:pStyle w:val="Tekstpodstawowy"/>
        <w:numPr>
          <w:ilvl w:val="0"/>
          <w:numId w:val="2"/>
        </w:numPr>
        <w:tabs>
          <w:tab w:val="left" w:pos="1980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promocja działań na rzecz osób niepełnosprawnych,</w:t>
      </w:r>
    </w:p>
    <w:p w:rsidR="003956E6" w:rsidRPr="00BD5A1A" w:rsidRDefault="003956E6" w:rsidP="0070707A">
      <w:pPr>
        <w:pStyle w:val="Tekstpodstawowy"/>
        <w:numPr>
          <w:ilvl w:val="0"/>
          <w:numId w:val="2"/>
        </w:numPr>
        <w:tabs>
          <w:tab w:val="left" w:pos="1980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zwiększenie aktywności osób niepełnosprawnych,</w:t>
      </w:r>
    </w:p>
    <w:p w:rsidR="003956E6" w:rsidRPr="00BD5A1A" w:rsidRDefault="003956E6" w:rsidP="0070707A">
      <w:pPr>
        <w:pStyle w:val="Tekstpodstawowy"/>
        <w:numPr>
          <w:ilvl w:val="0"/>
          <w:numId w:val="2"/>
        </w:numPr>
        <w:tabs>
          <w:tab w:val="left" w:pos="1980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rozwój budownictwa dostępnego dla osób niepełnosprawnych,</w:t>
      </w:r>
    </w:p>
    <w:p w:rsidR="003956E6" w:rsidRPr="00BD5A1A" w:rsidRDefault="003956E6" w:rsidP="0070707A">
      <w:pPr>
        <w:pStyle w:val="Tekstpodstawowy"/>
        <w:numPr>
          <w:ilvl w:val="0"/>
          <w:numId w:val="2"/>
        </w:numPr>
        <w:tabs>
          <w:tab w:val="left" w:pos="1980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pomoc materialna osobom niepełnosprawnym i ich rodzinom,</w:t>
      </w:r>
    </w:p>
    <w:p w:rsidR="003956E6" w:rsidRPr="00BD5A1A" w:rsidRDefault="003956E6" w:rsidP="0070707A">
      <w:pPr>
        <w:pStyle w:val="Tekstpodstawowy"/>
        <w:numPr>
          <w:ilvl w:val="0"/>
          <w:numId w:val="2"/>
        </w:numPr>
        <w:tabs>
          <w:tab w:val="left" w:pos="1980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 xml:space="preserve">wspieranie dostępu do kultury osób niepełnosprawnych, </w:t>
      </w:r>
    </w:p>
    <w:p w:rsidR="003956E6" w:rsidRPr="00BD5A1A" w:rsidRDefault="003956E6" w:rsidP="0070707A">
      <w:pPr>
        <w:pStyle w:val="Tekstpodstawowy"/>
        <w:numPr>
          <w:ilvl w:val="0"/>
          <w:numId w:val="2"/>
        </w:numPr>
        <w:tabs>
          <w:tab w:val="left" w:pos="1980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 xml:space="preserve">edukacja, trening i rehabilitacja osób niepełnosprawnych. </w:t>
      </w:r>
    </w:p>
    <w:p w:rsidR="003956E6" w:rsidRPr="00BD5A1A" w:rsidRDefault="003956E6" w:rsidP="0070707A">
      <w:pPr>
        <w:pStyle w:val="Tekstpodstawowy"/>
        <w:tabs>
          <w:tab w:val="left" w:pos="1980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opracowywanie, tworzenie i wdrażanie nowych technologii przeznaczonych dla spełniania celów określonych powyżej.</w:t>
      </w:r>
    </w:p>
    <w:p w:rsidR="0070707A" w:rsidRPr="00BD5A1A" w:rsidRDefault="00C10FCE" w:rsidP="0070707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Univers-PL"/>
          <w:b/>
          <w:szCs w:val="20"/>
          <w:lang w:eastAsia="pl-PL"/>
        </w:rPr>
      </w:pPr>
      <w:r w:rsidRPr="00BD5A1A">
        <w:rPr>
          <w:rFonts w:ascii="Bookman Old Style" w:eastAsia="Calibri" w:hAnsi="Bookman Old Style" w:cs="Univers-PL"/>
          <w:b/>
          <w:szCs w:val="20"/>
          <w:lang w:eastAsia="pl-PL"/>
        </w:rPr>
        <w:lastRenderedPageBreak/>
        <w:t>2.</w:t>
      </w:r>
      <w:r w:rsidR="0070707A" w:rsidRPr="00BD5A1A">
        <w:rPr>
          <w:rFonts w:ascii="Bookman Old Style" w:eastAsia="Calibri" w:hAnsi="Bookman Old Style" w:cs="Univers-PL"/>
          <w:b/>
          <w:szCs w:val="20"/>
          <w:lang w:eastAsia="pl-PL"/>
        </w:rPr>
        <w:t>Zasady, formy i zakres działalności statutowej z podaniem realizacji celów statutowych</w:t>
      </w:r>
    </w:p>
    <w:p w:rsidR="0070707A" w:rsidRPr="00BD5A1A" w:rsidRDefault="0070707A" w:rsidP="0070707A">
      <w:pPr>
        <w:autoSpaceDE w:val="0"/>
        <w:autoSpaceDN w:val="0"/>
        <w:adjustRightInd w:val="0"/>
        <w:spacing w:after="0" w:line="240" w:lineRule="auto"/>
        <w:jc w:val="both"/>
        <w:rPr>
          <w:rFonts w:ascii="Univers-PL" w:eastAsia="Calibri" w:hAnsi="Univers-PL" w:cs="Univers-PL"/>
          <w:sz w:val="20"/>
          <w:szCs w:val="20"/>
          <w:lang w:eastAsia="pl-PL"/>
        </w:rPr>
      </w:pPr>
    </w:p>
    <w:p w:rsidR="003956E6" w:rsidRPr="00BD5A1A" w:rsidRDefault="003956E6" w:rsidP="0070707A">
      <w:pPr>
        <w:autoSpaceDE w:val="0"/>
        <w:autoSpaceDN w:val="0"/>
        <w:adjustRightInd w:val="0"/>
        <w:spacing w:after="0" w:line="240" w:lineRule="auto"/>
        <w:jc w:val="both"/>
        <w:rPr>
          <w:rFonts w:ascii="Univers-PL" w:eastAsia="Calibri" w:hAnsi="Univers-PL" w:cs="Univers-PL"/>
          <w:sz w:val="20"/>
          <w:szCs w:val="20"/>
          <w:lang w:eastAsia="pl-PL"/>
        </w:rPr>
      </w:pPr>
      <w:r w:rsidRPr="00BD5A1A">
        <w:rPr>
          <w:rFonts w:ascii="Bookman Old Style" w:hAnsi="Bookman Old Style" w:cs="Tahoma"/>
        </w:rPr>
        <w:t>W</w:t>
      </w:r>
      <w:r w:rsidR="00C91EEC" w:rsidRPr="00BD5A1A">
        <w:rPr>
          <w:rFonts w:ascii="Bookman Old Style" w:hAnsi="Bookman Old Style" w:cs="Tahoma"/>
        </w:rPr>
        <w:t xml:space="preserve"> przeciwieństwie do roku 2010, który był rokiem typowo organizacyjnym (organizacja Fundacji, rozpoznanie zasad działalności Fundacji, poszukiwanie możliwości sponsoringu, poszukiwanie projektów finansowanych ze środków publicznych itd.) rok</w:t>
      </w:r>
      <w:r w:rsidRPr="00BD5A1A">
        <w:rPr>
          <w:rFonts w:ascii="Bookman Old Style" w:hAnsi="Bookman Old Style" w:cs="Tahoma"/>
        </w:rPr>
        <w:t xml:space="preserve"> 2011 r. </w:t>
      </w:r>
      <w:r w:rsidR="00C91EEC" w:rsidRPr="00BD5A1A">
        <w:rPr>
          <w:rFonts w:ascii="Bookman Old Style" w:hAnsi="Bookman Old Style" w:cs="Tahoma"/>
        </w:rPr>
        <w:t xml:space="preserve">był rokiem działania w praktyce. </w:t>
      </w:r>
      <w:r w:rsidRPr="00BD5A1A">
        <w:rPr>
          <w:rFonts w:ascii="Bookman Old Style" w:hAnsi="Bookman Old Style" w:cs="Tahoma"/>
        </w:rPr>
        <w:t>Fundacja wykonywała następujące działania :</w:t>
      </w:r>
    </w:p>
    <w:p w:rsidR="003956E6" w:rsidRPr="00BD5A1A" w:rsidRDefault="0070707A" w:rsidP="0070707A">
      <w:pPr>
        <w:pStyle w:val="Tekstpodstawowy"/>
        <w:tabs>
          <w:tab w:val="left" w:pos="1980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 xml:space="preserve"> </w:t>
      </w:r>
      <w:r w:rsidRPr="00BD5A1A">
        <w:rPr>
          <w:rFonts w:ascii="Bookman Old Style" w:hAnsi="Bookman Old Style" w:cs="Tahoma"/>
          <w:b/>
          <w:color w:val="auto"/>
          <w:sz w:val="22"/>
          <w:szCs w:val="22"/>
        </w:rPr>
        <w:t>I.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 xml:space="preserve"> </w:t>
      </w:r>
      <w:r w:rsidR="003956E6" w:rsidRPr="00BD5A1A">
        <w:rPr>
          <w:rFonts w:ascii="Bookman Old Style" w:hAnsi="Bookman Old Style" w:cs="Tahoma"/>
          <w:color w:val="auto"/>
          <w:sz w:val="22"/>
          <w:szCs w:val="22"/>
        </w:rPr>
        <w:t xml:space="preserve">Pierwszy projekt Fundacji nosił nazwę </w:t>
      </w:r>
      <w:r w:rsidR="003956E6" w:rsidRPr="00BD5A1A">
        <w:rPr>
          <w:rFonts w:ascii="Bookman Old Style" w:hAnsi="Bookman Old Style" w:cs="Tahoma"/>
          <w:b/>
          <w:color w:val="auto"/>
          <w:sz w:val="22"/>
          <w:szCs w:val="22"/>
        </w:rPr>
        <w:t>„Godne wakacje bez wykluczeń”</w:t>
      </w:r>
      <w:r w:rsidR="003956E6" w:rsidRPr="00BD5A1A">
        <w:rPr>
          <w:rFonts w:ascii="Bookman Old Style" w:hAnsi="Bookman Old Style" w:cs="Tahoma"/>
          <w:color w:val="auto"/>
          <w:sz w:val="22"/>
          <w:szCs w:val="22"/>
        </w:rPr>
        <w:t>. Projekt obejmował osoby dorosłe niepełnosprawne intelektualnie. Fundusze na ten cel pozyskano z programu telewizyjnego pt. „Familia</w:t>
      </w:r>
      <w:r w:rsidR="006A7119" w:rsidRPr="00BD5A1A">
        <w:rPr>
          <w:rFonts w:ascii="Bookman Old Style" w:hAnsi="Bookman Old Style" w:cs="Tahoma"/>
          <w:color w:val="auto"/>
          <w:sz w:val="22"/>
          <w:szCs w:val="22"/>
        </w:rPr>
        <w:t>da</w:t>
      </w:r>
      <w:r w:rsidR="003956E6" w:rsidRPr="00BD5A1A">
        <w:rPr>
          <w:rFonts w:ascii="Bookman Old Style" w:hAnsi="Bookman Old Style" w:cs="Tahoma"/>
          <w:color w:val="auto"/>
          <w:sz w:val="22"/>
          <w:szCs w:val="22"/>
        </w:rPr>
        <w:t>” oraz z darowizn ze środowisk katolickich. W ramach projektu nasi podopieczni spędzili sierpniowy tydzień na wypoczynku w urokliwym, zacisznym Mazowieckim Siole Julianówka. Każdego dnia oprócz swobodnej  rekreacji  - były zajęcia zorganizowane - kulturalne, sportowe, wieczorami - ogniska i biesiady.  Młodzieżowy teatr "Od Czapy" przyjechał z muzycznym widowiskiem. Lokalne twórczynie ludowe uczyły wyplatania z siana, pokazały jak przygotować domowym sposobem masło i ser. Była wycieczka - odwiedziny w serialowych Wilkowyjach, gdzie gościli filmowi bohaterzy m.in.  Katarzyna i Cezary  Żakowie.</w:t>
      </w:r>
    </w:p>
    <w:p w:rsidR="003956E6" w:rsidRPr="00BD5A1A" w:rsidRDefault="0070707A" w:rsidP="0070707A">
      <w:pPr>
        <w:pStyle w:val="Tekstpodstawowy"/>
        <w:tabs>
          <w:tab w:val="left" w:pos="1980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/>
          <w:b/>
          <w:iCs/>
          <w:color w:val="auto"/>
          <w:sz w:val="22"/>
          <w:szCs w:val="22"/>
        </w:rPr>
        <w:t>II.</w:t>
      </w:r>
      <w:r w:rsidR="003956E6" w:rsidRPr="00BD5A1A">
        <w:rPr>
          <w:rFonts w:ascii="Verdana" w:hAnsi="Verdana"/>
          <w:i/>
          <w:iCs/>
          <w:color w:val="auto"/>
          <w:sz w:val="22"/>
          <w:szCs w:val="22"/>
        </w:rPr>
        <w:t xml:space="preserve"> </w:t>
      </w:r>
      <w:r w:rsidR="003956E6" w:rsidRPr="00BD5A1A">
        <w:rPr>
          <w:rFonts w:ascii="Bookman Old Style" w:hAnsi="Bookman Old Style" w:cs="Tahoma"/>
          <w:color w:val="auto"/>
          <w:sz w:val="22"/>
          <w:szCs w:val="22"/>
        </w:rPr>
        <w:t xml:space="preserve">Kolejny projekt  nosił nazwę </w:t>
      </w:r>
      <w:r w:rsidR="003956E6" w:rsidRPr="00BD5A1A">
        <w:rPr>
          <w:rFonts w:ascii="Bookman Old Style" w:hAnsi="Bookman Old Style" w:cs="Tahoma"/>
          <w:b/>
          <w:color w:val="auto"/>
          <w:sz w:val="22"/>
          <w:szCs w:val="22"/>
        </w:rPr>
        <w:t>„</w:t>
      </w:r>
      <w:r w:rsidR="003956E6" w:rsidRPr="00BD5A1A">
        <w:rPr>
          <w:rFonts w:ascii="Verdana" w:hAnsi="Verdana"/>
          <w:b/>
          <w:i/>
          <w:iCs/>
          <w:color w:val="auto"/>
          <w:sz w:val="22"/>
          <w:szCs w:val="22"/>
        </w:rPr>
        <w:t xml:space="preserve"> </w:t>
      </w:r>
      <w:r w:rsidR="003956E6" w:rsidRPr="00BD5A1A">
        <w:rPr>
          <w:rFonts w:ascii="Bookman Old Style" w:hAnsi="Bookman Old Style" w:cs="Tahoma"/>
          <w:b/>
          <w:color w:val="auto"/>
          <w:sz w:val="22"/>
          <w:szCs w:val="22"/>
        </w:rPr>
        <w:t>Praski Dzień Seniora”.</w:t>
      </w:r>
      <w:r w:rsidR="003956E6" w:rsidRPr="00BD5A1A">
        <w:rPr>
          <w:rFonts w:ascii="Bookman Old Style" w:hAnsi="Bookman Old Style" w:cs="Tahoma"/>
          <w:color w:val="auto"/>
          <w:sz w:val="22"/>
          <w:szCs w:val="22"/>
        </w:rPr>
        <w:t xml:space="preserve"> Jego celem było m.in. rozpoznanie potrzeb środowiska seniorów praskich.</w:t>
      </w:r>
      <w:r w:rsidR="003956E6" w:rsidRPr="00BD5A1A">
        <w:rPr>
          <w:rFonts w:ascii="Bookman Old Style" w:hAnsi="Bookman Old Style" w:cs="Tahoma"/>
          <w:color w:val="auto"/>
          <w:sz w:val="22"/>
          <w:szCs w:val="22"/>
        </w:rPr>
        <w:br/>
        <w:t>Impreza odbyła  się 4 października 2011r. na praskim Placu Hallera. Byliśmy współorganizatorami imprezy. Wśród atrakcji występy - Garwolińskiego Teatru Muzycznego "Od Czapy" oraz Kapeli Praskiej. Muzeum Warszawskiej Pragi zachęciło przybyłych do podzielenia się wspomnieniami i pamiątkami, które wzbogacą muzealne zbiory.  Zapraszając na Festyn zachęcaliśmy praskie Seniorki do udziału w konkursie wypieków NAJSMACZNIEJSZE CIASTO NA PRADZE. Ufundowaliśmy nagrodę główną konkursu w postaci weekendowego wyjazdu do Julianówki - bazy plenerowo-wypoczynkowej, z którą podjęliśmy regularną współpracę.</w:t>
      </w:r>
    </w:p>
    <w:p w:rsidR="003956E6" w:rsidRPr="00BD5A1A" w:rsidRDefault="00C10FCE" w:rsidP="0070707A">
      <w:pPr>
        <w:pStyle w:val="Tekstpodstawowy"/>
        <w:tabs>
          <w:tab w:val="left" w:pos="1980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b/>
          <w:color w:val="auto"/>
          <w:sz w:val="22"/>
          <w:szCs w:val="22"/>
        </w:rPr>
        <w:t>III.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 xml:space="preserve"> </w:t>
      </w:r>
      <w:r w:rsidR="003956E6" w:rsidRPr="00BD5A1A">
        <w:rPr>
          <w:rFonts w:ascii="Bookman Old Style" w:hAnsi="Bookman Old Style" w:cs="Tahoma"/>
          <w:color w:val="auto"/>
          <w:sz w:val="22"/>
          <w:szCs w:val="22"/>
        </w:rPr>
        <w:t xml:space="preserve">Następne dwa projekty były realizowane przez Fundację w grudniu w ramach konkursu organizowanego przez Mazowieckie Centrum Polityki Społecznej. Jeden projekt dotyczył realizacji zadania publicznego pod tytułem </w:t>
      </w:r>
      <w:r w:rsidR="003956E6" w:rsidRPr="00BD5A1A">
        <w:rPr>
          <w:rFonts w:ascii="Bookman Old Style" w:hAnsi="Bookman Old Style" w:cs="Tahoma"/>
          <w:b/>
          <w:color w:val="auto"/>
          <w:sz w:val="22"/>
          <w:szCs w:val="22"/>
        </w:rPr>
        <w:t>„Opanuj emocje – działaj konstruktywnie”</w:t>
      </w:r>
      <w:r w:rsidR="003956E6" w:rsidRPr="00BD5A1A">
        <w:rPr>
          <w:rFonts w:ascii="Bookman Old Style" w:hAnsi="Bookman Old Style" w:cs="Tahoma"/>
          <w:color w:val="auto"/>
          <w:sz w:val="22"/>
          <w:szCs w:val="22"/>
        </w:rPr>
        <w:t>.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 xml:space="preserve"> </w:t>
      </w:r>
      <w:r w:rsidR="003956E6" w:rsidRPr="00BD5A1A">
        <w:rPr>
          <w:rFonts w:ascii="Bookman Old Style" w:hAnsi="Bookman Old Style" w:cs="Tahoma"/>
          <w:color w:val="auto"/>
          <w:sz w:val="22"/>
          <w:szCs w:val="22"/>
        </w:rPr>
        <w:t xml:space="preserve">Projekt zakładał zorganizowanie 3 szkoleń-warsztatów dla rodziców i opiekunów osób niepełnosprawnych. Osoby biorące udział w szkoleniu poznały techniki i sposoby niwelowania napięć emocjonalnych, wyrażania potrzeb i próśb. Dzięki tej wiedzy łatwiej będzie rodzicom i opiekunom osób niepełnosprawnych wykonywać obowiązki i radzić sobie z wyzwaniami dnia codziennego. Drugi projekt dotyczył zadania publicznego pod tytułem </w:t>
      </w:r>
      <w:r w:rsidR="003956E6" w:rsidRPr="00BD5A1A">
        <w:rPr>
          <w:rFonts w:ascii="Bookman Old Style" w:hAnsi="Bookman Old Style" w:cs="Tahoma"/>
          <w:b/>
          <w:color w:val="auto"/>
          <w:sz w:val="22"/>
          <w:szCs w:val="22"/>
        </w:rPr>
        <w:t>„Integracyjne imprezy kulturalno – rekreacyjne – Mazowieckie zwyczaje i</w:t>
      </w:r>
      <w:r w:rsidR="003956E6" w:rsidRPr="00BD5A1A">
        <w:rPr>
          <w:rFonts w:ascii="Bookman Old Style" w:hAnsi="Bookman Old Style" w:cs="Tahoma"/>
          <w:color w:val="auto"/>
          <w:sz w:val="22"/>
          <w:szCs w:val="22"/>
        </w:rPr>
        <w:t xml:space="preserve"> </w:t>
      </w:r>
      <w:r w:rsidR="003956E6" w:rsidRPr="00BD5A1A">
        <w:rPr>
          <w:rFonts w:ascii="Bookman Old Style" w:hAnsi="Bookman Old Style" w:cs="Tahoma"/>
          <w:b/>
          <w:color w:val="auto"/>
          <w:sz w:val="22"/>
          <w:szCs w:val="22"/>
        </w:rPr>
        <w:t>obrzędy”</w:t>
      </w:r>
      <w:r w:rsidR="003956E6" w:rsidRPr="00BD5A1A">
        <w:rPr>
          <w:rFonts w:ascii="Bookman Old Style" w:hAnsi="Bookman Old Style" w:cs="Tahoma"/>
          <w:color w:val="auto"/>
          <w:sz w:val="22"/>
          <w:szCs w:val="22"/>
        </w:rPr>
        <w:t xml:space="preserve">. Zadanie składało się z 3 jednodniowych imprez integracyjnych o charakterze kulturalno-rekreacyjnym, w których uczestniczyły dzieci i młodzież ze szkół integracyjnych. Celem imprezy było wzmożenie aktywności dzieci i młodzieży niepełnosprawnej poprzez zapoznanie jej z regionalnymi zwyczajami na Mazowszu, lokalną historią </w:t>
      </w:r>
      <w:r w:rsidR="003956E6" w:rsidRPr="00BD5A1A">
        <w:rPr>
          <w:rFonts w:ascii="Bookman Old Style" w:hAnsi="Bookman Old Style" w:cs="Tahoma"/>
          <w:color w:val="auto"/>
          <w:sz w:val="22"/>
          <w:szCs w:val="22"/>
        </w:rPr>
        <w:lastRenderedPageBreak/>
        <w:t>oraz dawnymi sposobami życia na Mazowszu. Jednocześnie przebiegał proces integracji dzieci niepełnosprawnych z pełnosprawnymi.</w:t>
      </w:r>
    </w:p>
    <w:p w:rsidR="00C10FCE" w:rsidRPr="00BD5A1A" w:rsidRDefault="00C10FCE" w:rsidP="00C10FCE">
      <w:pPr>
        <w:pStyle w:val="Tekstpodstawowy"/>
        <w:tabs>
          <w:tab w:val="left" w:pos="1980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b/>
          <w:color w:val="auto"/>
          <w:sz w:val="22"/>
          <w:szCs w:val="22"/>
          <w:u w:val="single"/>
        </w:rPr>
        <w:t>3.Informacja o prowadzonej działalności gospodarczej:</w:t>
      </w:r>
      <w:r w:rsidRPr="00BD5A1A">
        <w:rPr>
          <w:rFonts w:ascii="Bookman Old Style" w:hAnsi="Bookman Old Style" w:cs="Tahoma"/>
          <w:b/>
          <w:color w:val="auto"/>
          <w:sz w:val="22"/>
          <w:szCs w:val="22"/>
        </w:rPr>
        <w:t xml:space="preserve"> </w:t>
      </w:r>
      <w:r w:rsidR="00CA09E0" w:rsidRPr="00BD5A1A">
        <w:rPr>
          <w:rFonts w:ascii="Bookman Old Style" w:hAnsi="Bookman Old Style" w:cs="Tahoma"/>
          <w:color w:val="auto"/>
          <w:sz w:val="22"/>
          <w:szCs w:val="22"/>
        </w:rPr>
        <w:t xml:space="preserve">Na dzień </w:t>
      </w:r>
      <w:r w:rsidR="00F01D64" w:rsidRPr="00BD5A1A">
        <w:rPr>
          <w:rFonts w:ascii="Bookman Old Style" w:hAnsi="Bookman Old Style" w:cs="Tahoma"/>
          <w:color w:val="auto"/>
          <w:sz w:val="22"/>
          <w:szCs w:val="22"/>
        </w:rPr>
        <w:t>30.06.2012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 xml:space="preserve"> (data sporządzenia sprawozdania) Fundacja nie prowadzi żadnej działalności gospodarczej.</w:t>
      </w:r>
    </w:p>
    <w:p w:rsidR="00C10FCE" w:rsidRPr="00BD5A1A" w:rsidRDefault="00C10FCE" w:rsidP="00C10FCE">
      <w:pPr>
        <w:pStyle w:val="Tekstpodstawowy"/>
        <w:tabs>
          <w:tab w:val="left" w:pos="1980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b/>
          <w:color w:val="auto"/>
          <w:sz w:val="22"/>
          <w:szCs w:val="22"/>
        </w:rPr>
        <w:t>4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 xml:space="preserve">. </w:t>
      </w:r>
      <w:r w:rsidRPr="00BD5A1A">
        <w:rPr>
          <w:rFonts w:ascii="Bookman Old Style" w:hAnsi="Bookman Old Style" w:cs="Tahoma"/>
          <w:b/>
          <w:color w:val="auto"/>
          <w:sz w:val="22"/>
          <w:szCs w:val="22"/>
        </w:rPr>
        <w:t>Odpisy uchwał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 xml:space="preserve"> </w:t>
      </w:r>
      <w:r w:rsidRPr="00BD5A1A">
        <w:rPr>
          <w:rFonts w:ascii="Bookman Old Style" w:hAnsi="Bookman Old Style" w:cs="Tahoma"/>
          <w:b/>
          <w:color w:val="auto"/>
          <w:sz w:val="22"/>
          <w:szCs w:val="22"/>
        </w:rPr>
        <w:t>Zarządu Fundacji -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 xml:space="preserve"> znajdują się w załączeniu do niniejszego sprawozdania</w:t>
      </w:r>
    </w:p>
    <w:p w:rsidR="00222A97" w:rsidRPr="00BD5A1A" w:rsidRDefault="00222A97" w:rsidP="00C10FCE">
      <w:pPr>
        <w:pStyle w:val="Tekstpodstawowy"/>
        <w:tabs>
          <w:tab w:val="left" w:pos="1980"/>
        </w:tabs>
        <w:jc w:val="both"/>
        <w:rPr>
          <w:rFonts w:ascii="Bookman Old Style" w:hAnsi="Bookman Old Style" w:cs="Tahoma"/>
          <w:b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b/>
          <w:color w:val="auto"/>
          <w:sz w:val="22"/>
          <w:szCs w:val="22"/>
        </w:rPr>
        <w:t>5. Informacja o wysokości uzyskanych przychodów</w:t>
      </w:r>
      <w:r w:rsidR="00F01D64" w:rsidRPr="00BD5A1A">
        <w:rPr>
          <w:rFonts w:ascii="Bookman Old Style" w:hAnsi="Bookman Old Style" w:cs="Tahoma"/>
          <w:b/>
          <w:color w:val="auto"/>
          <w:sz w:val="22"/>
          <w:szCs w:val="22"/>
        </w:rPr>
        <w:t xml:space="preserve"> za rok obrotowy 01.01.2011 - 31.12.2011</w:t>
      </w:r>
      <w:r w:rsidRPr="00BD5A1A">
        <w:rPr>
          <w:rFonts w:ascii="Bookman Old Style" w:hAnsi="Bookman Old Style" w:cs="Tahoma"/>
          <w:b/>
          <w:color w:val="auto"/>
          <w:sz w:val="22"/>
          <w:szCs w:val="22"/>
        </w:rPr>
        <w:t>:</w:t>
      </w:r>
    </w:p>
    <w:p w:rsidR="00974984" w:rsidRPr="00BD5A1A" w:rsidRDefault="00974984" w:rsidP="00974984">
      <w:pPr>
        <w:pStyle w:val="Tekstpodstawowy"/>
        <w:numPr>
          <w:ilvl w:val="0"/>
          <w:numId w:val="3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Przychody z działalności statutowej: 45 752,04 zł</w:t>
      </w:r>
    </w:p>
    <w:p w:rsidR="00094743" w:rsidRPr="00BD5A1A" w:rsidRDefault="00094743" w:rsidP="00094743">
      <w:pPr>
        <w:pStyle w:val="Tekstpodstawowy"/>
        <w:numPr>
          <w:ilvl w:val="1"/>
          <w:numId w:val="3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Zbiórka w parafii przymierzenia pańskiego – 6 108,50 zł</w:t>
      </w:r>
    </w:p>
    <w:p w:rsidR="00094743" w:rsidRPr="00BD5A1A" w:rsidRDefault="00094743" w:rsidP="00094743">
      <w:pPr>
        <w:pStyle w:val="Tekstpodstawowy"/>
        <w:numPr>
          <w:ilvl w:val="1"/>
          <w:numId w:val="3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TVP – Familiada – 19 543,54 zł</w:t>
      </w:r>
    </w:p>
    <w:p w:rsidR="00094743" w:rsidRPr="00BD5A1A" w:rsidRDefault="00094743" w:rsidP="00094743">
      <w:pPr>
        <w:pStyle w:val="Tekstpodstawowy"/>
        <w:numPr>
          <w:ilvl w:val="1"/>
          <w:numId w:val="3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 xml:space="preserve">Dotacje indywidualne – 100 zł </w:t>
      </w:r>
    </w:p>
    <w:p w:rsidR="00094743" w:rsidRPr="00BD5A1A" w:rsidRDefault="00094743" w:rsidP="00094743">
      <w:pPr>
        <w:pStyle w:val="Tekstpodstawowy"/>
        <w:numPr>
          <w:ilvl w:val="1"/>
          <w:numId w:val="3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 xml:space="preserve">Mazowieckie Zwyczaje – 10 000,00zł </w:t>
      </w:r>
    </w:p>
    <w:p w:rsidR="00094743" w:rsidRPr="00BD5A1A" w:rsidRDefault="00094743" w:rsidP="00094743">
      <w:pPr>
        <w:pStyle w:val="Tekstpodstawowy"/>
        <w:numPr>
          <w:ilvl w:val="1"/>
          <w:numId w:val="3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Opanuj Emocje – 10 000,00</w:t>
      </w:r>
    </w:p>
    <w:p w:rsidR="00974984" w:rsidRPr="00BD5A1A" w:rsidRDefault="00974984" w:rsidP="00974984">
      <w:pPr>
        <w:pStyle w:val="Tekstpodstawowy"/>
        <w:numPr>
          <w:ilvl w:val="0"/>
          <w:numId w:val="3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Przychody finansowe – 8,03 zł</w:t>
      </w:r>
    </w:p>
    <w:p w:rsidR="00974984" w:rsidRPr="00BD5A1A" w:rsidRDefault="00974984" w:rsidP="00974984">
      <w:pPr>
        <w:pStyle w:val="Tekstpodstawowy"/>
        <w:tabs>
          <w:tab w:val="left" w:pos="993"/>
        </w:tabs>
        <w:jc w:val="both"/>
        <w:rPr>
          <w:rFonts w:ascii="Bookman Old Style" w:hAnsi="Bookman Old Style" w:cs="Tahoma"/>
          <w:b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b/>
          <w:color w:val="auto"/>
          <w:sz w:val="22"/>
          <w:szCs w:val="22"/>
        </w:rPr>
        <w:t xml:space="preserve">6.Informacja o </w:t>
      </w:r>
      <w:r w:rsidR="00BA6618" w:rsidRPr="00BD5A1A">
        <w:rPr>
          <w:rFonts w:ascii="Bookman Old Style" w:hAnsi="Bookman Old Style" w:cs="Tahoma"/>
          <w:b/>
          <w:color w:val="auto"/>
          <w:sz w:val="22"/>
          <w:szCs w:val="22"/>
        </w:rPr>
        <w:t>poniesionych kosztach</w:t>
      </w:r>
      <w:r w:rsidR="00F01D64" w:rsidRPr="00BD5A1A">
        <w:rPr>
          <w:rFonts w:ascii="Bookman Old Style" w:hAnsi="Bookman Old Style" w:cs="Tahoma"/>
          <w:b/>
          <w:color w:val="auto"/>
          <w:sz w:val="22"/>
          <w:szCs w:val="22"/>
        </w:rPr>
        <w:t xml:space="preserve"> za rok obrotowy 01.01.2011 - 31.12.2011</w:t>
      </w:r>
      <w:r w:rsidR="00BA6618" w:rsidRPr="00BD5A1A">
        <w:rPr>
          <w:rFonts w:ascii="Bookman Old Style" w:hAnsi="Bookman Old Style" w:cs="Tahoma"/>
          <w:b/>
          <w:color w:val="auto"/>
          <w:sz w:val="22"/>
          <w:szCs w:val="22"/>
        </w:rPr>
        <w:t>:</w:t>
      </w:r>
    </w:p>
    <w:p w:rsidR="00BA6618" w:rsidRPr="00BD5A1A" w:rsidRDefault="00BA6618" w:rsidP="00BA6618">
      <w:pPr>
        <w:pStyle w:val="Tekstpodstawowy"/>
        <w:numPr>
          <w:ilvl w:val="0"/>
          <w:numId w:val="4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Koszty realizacji zadań statutowych: 42 907,26 zł</w:t>
      </w:r>
    </w:p>
    <w:p w:rsidR="00BA6618" w:rsidRPr="00BD5A1A" w:rsidRDefault="00094743" w:rsidP="00BA6618">
      <w:pPr>
        <w:pStyle w:val="Tekstpodstawowy"/>
        <w:numPr>
          <w:ilvl w:val="1"/>
          <w:numId w:val="4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Turnus wypoczynkowy – 20 159,00 zł</w:t>
      </w:r>
    </w:p>
    <w:p w:rsidR="00094743" w:rsidRPr="00BD5A1A" w:rsidRDefault="00094743" w:rsidP="00094743">
      <w:pPr>
        <w:pStyle w:val="Tekstpodstawowy"/>
        <w:numPr>
          <w:ilvl w:val="1"/>
          <w:numId w:val="4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Mazowieckie zwyczaje – 11 621,50 zł</w:t>
      </w:r>
    </w:p>
    <w:p w:rsidR="00094743" w:rsidRPr="00BD5A1A" w:rsidRDefault="00094743" w:rsidP="00094743">
      <w:pPr>
        <w:pStyle w:val="Tekstpodstawowy"/>
        <w:numPr>
          <w:ilvl w:val="1"/>
          <w:numId w:val="4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Opanuj emocje – 11 126,76 zł</w:t>
      </w:r>
    </w:p>
    <w:p w:rsidR="00C90E0E" w:rsidRPr="00BD5A1A" w:rsidRDefault="00C90E0E" w:rsidP="00C90E0E">
      <w:pPr>
        <w:pStyle w:val="Tekstpodstawowy"/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b/>
          <w:color w:val="auto"/>
          <w:sz w:val="22"/>
          <w:szCs w:val="22"/>
        </w:rPr>
        <w:t>7. Informacja o kosztach poniesionych na administrację</w:t>
      </w:r>
      <w:r w:rsidR="00F01D64" w:rsidRPr="00BD5A1A">
        <w:rPr>
          <w:rFonts w:ascii="Bookman Old Style" w:hAnsi="Bookman Old Style" w:cs="Tahoma"/>
          <w:b/>
          <w:color w:val="auto"/>
          <w:sz w:val="22"/>
          <w:szCs w:val="22"/>
        </w:rPr>
        <w:t xml:space="preserve"> za rok obrotowy 01.01.2011 - 31.12.2011</w:t>
      </w:r>
      <w:r w:rsidRPr="00BD5A1A">
        <w:rPr>
          <w:rFonts w:ascii="Bookman Old Style" w:hAnsi="Bookman Old Style" w:cs="Tahoma"/>
          <w:b/>
          <w:color w:val="auto"/>
          <w:sz w:val="22"/>
          <w:szCs w:val="22"/>
        </w:rPr>
        <w:t>: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 xml:space="preserve"> 4 042,17 zł</w:t>
      </w:r>
    </w:p>
    <w:p w:rsidR="00C90E0E" w:rsidRPr="00BD5A1A" w:rsidRDefault="00C90E0E" w:rsidP="00C90E0E">
      <w:pPr>
        <w:pStyle w:val="Tekstpodstawowy"/>
        <w:numPr>
          <w:ilvl w:val="0"/>
          <w:numId w:val="5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Zużycie materiałów i energii – 139,58 zł</w:t>
      </w:r>
    </w:p>
    <w:p w:rsidR="00C90E0E" w:rsidRPr="00BD5A1A" w:rsidRDefault="00C90E0E" w:rsidP="00C90E0E">
      <w:pPr>
        <w:pStyle w:val="Tekstpodstawowy"/>
        <w:numPr>
          <w:ilvl w:val="1"/>
          <w:numId w:val="5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Art. biurowe – 139,58 zł</w:t>
      </w:r>
    </w:p>
    <w:p w:rsidR="00C90E0E" w:rsidRPr="00BD5A1A" w:rsidRDefault="00C90E0E" w:rsidP="00C90E0E">
      <w:pPr>
        <w:pStyle w:val="Tekstpodstawowy"/>
        <w:numPr>
          <w:ilvl w:val="0"/>
          <w:numId w:val="5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Usługi obce – 3 233,09 zł</w:t>
      </w:r>
    </w:p>
    <w:p w:rsidR="00C90E0E" w:rsidRPr="00BD5A1A" w:rsidRDefault="00C90E0E" w:rsidP="00C90E0E">
      <w:pPr>
        <w:pStyle w:val="Tekstpodstawowy"/>
        <w:numPr>
          <w:ilvl w:val="1"/>
          <w:numId w:val="5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Opłaty bankowe – 260,10 zł</w:t>
      </w:r>
    </w:p>
    <w:p w:rsidR="00C90E0E" w:rsidRPr="00BD5A1A" w:rsidRDefault="00C90E0E" w:rsidP="00C90E0E">
      <w:pPr>
        <w:pStyle w:val="Tekstpodstawowy"/>
        <w:numPr>
          <w:ilvl w:val="1"/>
          <w:numId w:val="5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Czynsze – 1 574,72 zł</w:t>
      </w:r>
    </w:p>
    <w:p w:rsidR="00C90E0E" w:rsidRPr="00BD5A1A" w:rsidRDefault="00C90E0E" w:rsidP="00C90E0E">
      <w:pPr>
        <w:pStyle w:val="Tekstpodstawowy"/>
        <w:numPr>
          <w:ilvl w:val="1"/>
          <w:numId w:val="5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Księgowe – 1 314,01 zł</w:t>
      </w:r>
    </w:p>
    <w:p w:rsidR="00C90E0E" w:rsidRPr="00BD5A1A" w:rsidRDefault="00C90E0E" w:rsidP="00C90E0E">
      <w:pPr>
        <w:pStyle w:val="Tekstpodstawowy"/>
        <w:numPr>
          <w:ilvl w:val="1"/>
          <w:numId w:val="5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Usługi różne – 84,26 zł</w:t>
      </w:r>
    </w:p>
    <w:p w:rsidR="00C90E0E" w:rsidRPr="00BD5A1A" w:rsidRDefault="00C90E0E" w:rsidP="00C90E0E">
      <w:pPr>
        <w:pStyle w:val="Tekstpodstawowy"/>
        <w:numPr>
          <w:ilvl w:val="0"/>
          <w:numId w:val="5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Podatki i opłaty – 669,50</w:t>
      </w:r>
      <w:r w:rsidR="00F45863" w:rsidRPr="00BD5A1A">
        <w:rPr>
          <w:rFonts w:ascii="Bookman Old Style" w:hAnsi="Bookman Old Style" w:cs="Tahoma"/>
          <w:color w:val="auto"/>
          <w:sz w:val="22"/>
          <w:szCs w:val="22"/>
        </w:rPr>
        <w:t xml:space="preserve"> zł</w:t>
      </w:r>
    </w:p>
    <w:p w:rsidR="00F45863" w:rsidRPr="00BD5A1A" w:rsidRDefault="00F45863" w:rsidP="00F45863">
      <w:pPr>
        <w:pStyle w:val="Tekstpodstawowy"/>
        <w:numPr>
          <w:ilvl w:val="1"/>
          <w:numId w:val="5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Opłaty różne – 650,00 zł</w:t>
      </w:r>
    </w:p>
    <w:p w:rsidR="0026367C" w:rsidRPr="00BD5A1A" w:rsidRDefault="0026367C" w:rsidP="00F45863">
      <w:pPr>
        <w:pStyle w:val="Tekstpodstawowy"/>
        <w:numPr>
          <w:ilvl w:val="1"/>
          <w:numId w:val="5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Opłata za pełnomocnictwo 19,50 zł</w:t>
      </w:r>
    </w:p>
    <w:p w:rsidR="00F45863" w:rsidRPr="00BD5A1A" w:rsidRDefault="00F45863" w:rsidP="00F45863">
      <w:pPr>
        <w:pStyle w:val="Tekstpodstawowy"/>
        <w:tabs>
          <w:tab w:val="left" w:pos="993"/>
        </w:tabs>
        <w:jc w:val="both"/>
        <w:rPr>
          <w:rFonts w:ascii="Bookman Old Style" w:hAnsi="Bookman Old Style" w:cs="Tahoma"/>
          <w:b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b/>
          <w:color w:val="auto"/>
          <w:sz w:val="22"/>
          <w:szCs w:val="22"/>
        </w:rPr>
        <w:t>8. Pozostałe dane</w:t>
      </w:r>
      <w:r w:rsidR="00F01D64" w:rsidRPr="00BD5A1A">
        <w:rPr>
          <w:rFonts w:ascii="Bookman Old Style" w:hAnsi="Bookman Old Style" w:cs="Tahoma"/>
          <w:b/>
          <w:color w:val="auto"/>
          <w:sz w:val="22"/>
          <w:szCs w:val="22"/>
        </w:rPr>
        <w:t xml:space="preserve"> za rok obrotowy 01.01.2011 - 31.12.2011</w:t>
      </w:r>
      <w:r w:rsidRPr="00BD5A1A">
        <w:rPr>
          <w:rFonts w:ascii="Bookman Old Style" w:hAnsi="Bookman Old Style" w:cs="Tahoma"/>
          <w:b/>
          <w:color w:val="auto"/>
          <w:sz w:val="22"/>
          <w:szCs w:val="22"/>
        </w:rPr>
        <w:t>:</w:t>
      </w:r>
    </w:p>
    <w:p w:rsidR="003956E6" w:rsidRPr="00BD5A1A" w:rsidRDefault="003956E6" w:rsidP="0070707A">
      <w:pPr>
        <w:pStyle w:val="Tekstpodstawowy"/>
        <w:tabs>
          <w:tab w:val="left" w:pos="1980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Fundacja Równi Wśród Równych w 2011r.:</w:t>
      </w:r>
    </w:p>
    <w:p w:rsidR="005B3504" w:rsidRPr="00BD5A1A" w:rsidRDefault="005B3504" w:rsidP="005B3504">
      <w:pPr>
        <w:pStyle w:val="Tekstpodstawowy"/>
        <w:numPr>
          <w:ilvl w:val="0"/>
          <w:numId w:val="6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eastAsia="Calibri" w:hAnsi="Bookman Old Style" w:cs="TimesNewRoman,Bold"/>
          <w:b/>
          <w:bCs/>
          <w:color w:val="auto"/>
          <w:sz w:val="22"/>
          <w:szCs w:val="24"/>
        </w:rPr>
        <w:lastRenderedPageBreak/>
        <w:t xml:space="preserve"> Liczba osób zatrudnionych w Fundacji z podziałem według zajmowanych stanowisk.</w:t>
      </w:r>
      <w:r w:rsidRPr="00BD5A1A">
        <w:rPr>
          <w:rFonts w:ascii="Bookman Old Style" w:hAnsi="Bookman Old Style" w:cs="Tahoma"/>
          <w:color w:val="auto"/>
          <w:sz w:val="20"/>
          <w:szCs w:val="22"/>
        </w:rPr>
        <w:t xml:space="preserve"> </w:t>
      </w:r>
      <w:r w:rsidR="003956E6" w:rsidRPr="00BD5A1A">
        <w:rPr>
          <w:rFonts w:ascii="Bookman Old Style" w:hAnsi="Bookman Old Style" w:cs="Tahoma"/>
          <w:color w:val="auto"/>
          <w:sz w:val="22"/>
          <w:szCs w:val="22"/>
        </w:rPr>
        <w:t>- nie zatrudniała pracowników na etat, Zarząd pr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>acował na zasadach wolontariatu.</w:t>
      </w:r>
    </w:p>
    <w:p w:rsidR="005B3504" w:rsidRPr="00BD5A1A" w:rsidRDefault="005B3504" w:rsidP="0026367C">
      <w:pPr>
        <w:pStyle w:val="Tekstpodstawowy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0"/>
          <w:szCs w:val="22"/>
        </w:rPr>
      </w:pPr>
      <w:r w:rsidRPr="00BD5A1A">
        <w:rPr>
          <w:rFonts w:ascii="Bookman Old Style" w:eastAsia="Calibri" w:hAnsi="Bookman Old Style" w:cs="TimesNewRoman,Bold"/>
          <w:b/>
          <w:bCs/>
          <w:color w:val="auto"/>
          <w:sz w:val="22"/>
          <w:szCs w:val="24"/>
        </w:rPr>
        <w:t>Wydatki na wynagrodzenia z umów zlecenia</w:t>
      </w:r>
      <w:r w:rsidR="00BD5A1A" w:rsidRPr="00BD5A1A">
        <w:rPr>
          <w:rFonts w:ascii="Bookman Old Style" w:eastAsia="Calibri" w:hAnsi="Bookman Old Style" w:cs="TimesNewRoman,Bold"/>
          <w:b/>
          <w:bCs/>
          <w:color w:val="auto"/>
          <w:sz w:val="22"/>
          <w:szCs w:val="24"/>
        </w:rPr>
        <w:t xml:space="preserve"> w </w:t>
      </w:r>
      <w:r w:rsidR="00BD5A1A" w:rsidRPr="00BD5A1A">
        <w:rPr>
          <w:rFonts w:ascii="Bookman Old Style" w:hAnsi="Bookman Old Style" w:cs="Tahoma"/>
          <w:b/>
          <w:color w:val="auto"/>
          <w:sz w:val="22"/>
          <w:szCs w:val="22"/>
        </w:rPr>
        <w:t>roku obrotowym 01.01.2011 - 31.12.2011</w:t>
      </w:r>
      <w:r w:rsidRPr="00BD5A1A">
        <w:rPr>
          <w:rFonts w:ascii="Bookman Old Style" w:eastAsia="Calibri" w:hAnsi="Bookman Old Style" w:cs="TimesNewRoman,Bold"/>
          <w:b/>
          <w:bCs/>
          <w:color w:val="auto"/>
          <w:sz w:val="22"/>
          <w:szCs w:val="24"/>
        </w:rPr>
        <w:t xml:space="preserve"> -  </w:t>
      </w:r>
      <w:r w:rsidR="00355270" w:rsidRPr="00BD5A1A">
        <w:rPr>
          <w:rFonts w:ascii="Bookman Old Style" w:eastAsia="Calibri" w:hAnsi="Bookman Old Style" w:cs="TimesNewRoman,Bold"/>
          <w:b/>
          <w:bCs/>
          <w:color w:val="auto"/>
          <w:sz w:val="22"/>
          <w:szCs w:val="24"/>
        </w:rPr>
        <w:t xml:space="preserve">- </w:t>
      </w:r>
      <w:r w:rsidR="00355270" w:rsidRPr="00BD5A1A">
        <w:rPr>
          <w:rFonts w:ascii="Bookman Old Style" w:hAnsi="Bookman Old Style" w:cs="Tahoma"/>
          <w:color w:val="auto"/>
          <w:sz w:val="22"/>
          <w:szCs w:val="22"/>
        </w:rPr>
        <w:t>projekty były realizowane poprzez wolontariuszy oraz na podstawie umów zlecenia i o dzieło</w:t>
      </w:r>
      <w:r w:rsidR="00CA09E0" w:rsidRPr="00BD5A1A">
        <w:rPr>
          <w:rFonts w:ascii="Bookman Old Style" w:hAnsi="Bookman Old Style" w:cs="Tahoma"/>
          <w:color w:val="auto"/>
          <w:sz w:val="22"/>
          <w:szCs w:val="22"/>
        </w:rPr>
        <w:t xml:space="preserve"> </w:t>
      </w:r>
    </w:p>
    <w:p w:rsidR="0026367C" w:rsidRPr="00BD5A1A" w:rsidRDefault="0026367C" w:rsidP="0026367C">
      <w:pPr>
        <w:pStyle w:val="Tekstpodstawowy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0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W sumie 13 681,10 zł</w:t>
      </w:r>
    </w:p>
    <w:p w:rsidR="005B3504" w:rsidRPr="00BD5A1A" w:rsidRDefault="005B3504" w:rsidP="0026367C">
      <w:pPr>
        <w:pStyle w:val="Tekstpodstawowy"/>
        <w:tabs>
          <w:tab w:val="left" w:pos="1980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2"/>
          <w:szCs w:val="22"/>
        </w:rPr>
      </w:pPr>
    </w:p>
    <w:p w:rsidR="003956E6" w:rsidRPr="00BD5A1A" w:rsidRDefault="00355270" w:rsidP="0026367C">
      <w:pPr>
        <w:pStyle w:val="Tekstpodstawowy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eastAsia="Calibri" w:hAnsi="Bookman Old Style" w:cs="TimesNewRoman,Bold"/>
          <w:b/>
          <w:bCs/>
          <w:color w:val="auto"/>
          <w:sz w:val="22"/>
          <w:szCs w:val="22"/>
        </w:rPr>
        <w:t>Udzielone przez Fundację pożyczki pieniężne</w:t>
      </w:r>
      <w:r w:rsidRPr="00BD5A1A">
        <w:rPr>
          <w:rFonts w:ascii="Bookman Old Style" w:eastAsia="Calibri" w:hAnsi="Bookman Old Style" w:cs="TimesNewRoman,Bold"/>
          <w:b/>
          <w:bCs/>
          <w:color w:val="auto"/>
          <w:sz w:val="24"/>
          <w:szCs w:val="24"/>
        </w:rPr>
        <w:t xml:space="preserve"> </w:t>
      </w:r>
      <w:r w:rsidR="003956E6" w:rsidRPr="00BD5A1A">
        <w:rPr>
          <w:rFonts w:ascii="Bookman Old Style" w:hAnsi="Bookman Old Style" w:cs="Tahoma"/>
          <w:color w:val="auto"/>
          <w:sz w:val="22"/>
          <w:szCs w:val="22"/>
        </w:rPr>
        <w:t xml:space="preserve">- nie udzielała pożyczek pieniężnych, </w:t>
      </w:r>
    </w:p>
    <w:p w:rsidR="00355270" w:rsidRPr="00BD5A1A" w:rsidRDefault="00355270" w:rsidP="00355270">
      <w:pPr>
        <w:pStyle w:val="Akapitzlist"/>
        <w:rPr>
          <w:rFonts w:ascii="Bookman Old Style" w:hAnsi="Bookman Old Style" w:cs="Tahoma"/>
        </w:rPr>
      </w:pPr>
    </w:p>
    <w:p w:rsidR="00761345" w:rsidRPr="00BD5A1A" w:rsidRDefault="00355270" w:rsidP="00761345">
      <w:pPr>
        <w:pStyle w:val="Tekstpodstawowy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</w:rPr>
      </w:pPr>
      <w:r w:rsidRPr="00BD5A1A">
        <w:rPr>
          <w:rFonts w:ascii="Bookman Old Style" w:hAnsi="Bookman Old Style" w:cs="Tahoma"/>
          <w:b/>
          <w:color w:val="auto"/>
          <w:sz w:val="22"/>
          <w:szCs w:val="22"/>
        </w:rPr>
        <w:t>Kwoty ulokowane na rachunkach bankowych</w:t>
      </w:r>
      <w:r w:rsidR="00BD5A1A" w:rsidRPr="00BD5A1A">
        <w:rPr>
          <w:rFonts w:ascii="Bookman Old Style" w:hAnsi="Bookman Old Style" w:cs="Tahoma"/>
          <w:b/>
          <w:color w:val="auto"/>
          <w:sz w:val="22"/>
          <w:szCs w:val="22"/>
        </w:rPr>
        <w:t xml:space="preserve">  za rok obrotowy 01.01.2011 - 31.12.2011</w:t>
      </w:r>
    </w:p>
    <w:p w:rsidR="0026367C" w:rsidRPr="00BD5A1A" w:rsidRDefault="0026367C" w:rsidP="0026367C">
      <w:pPr>
        <w:pStyle w:val="Tekstpodstawowy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2"/>
          <w:szCs w:val="22"/>
          <w:lang w:eastAsia="en-US"/>
        </w:rPr>
      </w:pPr>
      <w:r w:rsidRPr="00BD5A1A">
        <w:rPr>
          <w:rFonts w:ascii="Bookman Old Style" w:hAnsi="Bookman Old Style" w:cs="Tahoma"/>
          <w:color w:val="auto"/>
          <w:sz w:val="22"/>
          <w:szCs w:val="22"/>
          <w:lang w:eastAsia="en-US"/>
        </w:rPr>
        <w:t>Na rachunkach bankowych: 913,65zł</w:t>
      </w:r>
    </w:p>
    <w:p w:rsidR="0026367C" w:rsidRPr="00BD5A1A" w:rsidRDefault="0026367C" w:rsidP="0026367C">
      <w:pPr>
        <w:pStyle w:val="Tekstpodstawowy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2"/>
          <w:szCs w:val="22"/>
          <w:lang w:eastAsia="en-US"/>
        </w:rPr>
      </w:pPr>
      <w:r w:rsidRPr="00BD5A1A">
        <w:rPr>
          <w:rFonts w:ascii="Bookman Old Style" w:hAnsi="Bookman Old Style" w:cs="Tahoma"/>
          <w:color w:val="auto"/>
          <w:sz w:val="22"/>
          <w:szCs w:val="22"/>
          <w:lang w:eastAsia="en-US"/>
        </w:rPr>
        <w:t>W kasie – 39,44zł</w:t>
      </w:r>
    </w:p>
    <w:p w:rsidR="0026367C" w:rsidRPr="00BD5A1A" w:rsidRDefault="0026367C" w:rsidP="0026367C">
      <w:pPr>
        <w:pStyle w:val="Tekstpodstawowy"/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</w:rPr>
      </w:pPr>
    </w:p>
    <w:p w:rsidR="003956E6" w:rsidRPr="00BD5A1A" w:rsidRDefault="00761345" w:rsidP="00761345">
      <w:pPr>
        <w:pStyle w:val="Tekstpodstawowy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b/>
          <w:color w:val="auto"/>
          <w:sz w:val="22"/>
          <w:szCs w:val="22"/>
        </w:rPr>
        <w:t>Wartość nabytych obligacji: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 xml:space="preserve">  </w:t>
      </w:r>
      <w:r w:rsidR="003956E6" w:rsidRPr="00BD5A1A">
        <w:rPr>
          <w:rFonts w:ascii="Bookman Old Style" w:hAnsi="Bookman Old Style" w:cs="Tahoma"/>
          <w:color w:val="auto"/>
          <w:sz w:val="22"/>
          <w:szCs w:val="22"/>
        </w:rPr>
        <w:t xml:space="preserve">- nie nabyła żadnych </w:t>
      </w:r>
      <w:r w:rsidR="003956E6" w:rsidRPr="00BD5A1A">
        <w:rPr>
          <w:rFonts w:ascii="Bookman Old Style" w:hAnsi="Bookman Old Style"/>
          <w:color w:val="auto"/>
          <w:sz w:val="22"/>
          <w:szCs w:val="22"/>
        </w:rPr>
        <w:t>obligacji,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 xml:space="preserve"> </w:t>
      </w:r>
      <w:r w:rsidR="003956E6" w:rsidRPr="00BD5A1A">
        <w:rPr>
          <w:rFonts w:ascii="Bookman Old Style" w:hAnsi="Bookman Old Style"/>
          <w:color w:val="auto"/>
          <w:sz w:val="22"/>
          <w:szCs w:val="22"/>
        </w:rPr>
        <w:t>nie objęła udziałów ani akcji w spółkach prawa handlowego,</w:t>
      </w:r>
    </w:p>
    <w:p w:rsidR="00761345" w:rsidRPr="00BD5A1A" w:rsidRDefault="00761345" w:rsidP="00761345">
      <w:pPr>
        <w:pStyle w:val="Akapitzlist"/>
        <w:rPr>
          <w:rFonts w:ascii="Bookman Old Style" w:hAnsi="Bookman Old Style" w:cs="Tahoma"/>
        </w:rPr>
      </w:pPr>
    </w:p>
    <w:p w:rsidR="00761345" w:rsidRPr="00BD5A1A" w:rsidRDefault="00761345" w:rsidP="0070707A">
      <w:pPr>
        <w:pStyle w:val="Tekstpodstawowy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b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b/>
          <w:color w:val="auto"/>
          <w:sz w:val="22"/>
          <w:szCs w:val="22"/>
        </w:rPr>
        <w:t xml:space="preserve">Nabyte nieruchomości  </w:t>
      </w:r>
      <w:r w:rsidR="003956E6" w:rsidRPr="00BD5A1A">
        <w:rPr>
          <w:rFonts w:ascii="Bookman Old Style" w:hAnsi="Bookman Old Style"/>
          <w:color w:val="auto"/>
          <w:sz w:val="22"/>
          <w:szCs w:val="22"/>
        </w:rPr>
        <w:t>- nie nabyła nieruchomości</w:t>
      </w:r>
      <w:r w:rsidR="00F01D64" w:rsidRPr="00BD5A1A">
        <w:rPr>
          <w:rFonts w:ascii="Bookman Old Style" w:hAnsi="Bookman Old Style"/>
          <w:color w:val="auto"/>
          <w:sz w:val="22"/>
          <w:szCs w:val="22"/>
        </w:rPr>
        <w:t>,</w:t>
      </w:r>
    </w:p>
    <w:p w:rsidR="00761345" w:rsidRPr="00BD5A1A" w:rsidRDefault="00761345" w:rsidP="00761345">
      <w:pPr>
        <w:pStyle w:val="Akapitzlist"/>
        <w:rPr>
          <w:rFonts w:ascii="Bookman Old Style" w:hAnsi="Bookman Old Style"/>
        </w:rPr>
      </w:pPr>
    </w:p>
    <w:p w:rsidR="003956E6" w:rsidRPr="00BD5A1A" w:rsidRDefault="00761345" w:rsidP="0070707A">
      <w:pPr>
        <w:pStyle w:val="Tekstpodstawowy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b/>
          <w:color w:val="auto"/>
          <w:sz w:val="22"/>
          <w:szCs w:val="22"/>
        </w:rPr>
      </w:pPr>
      <w:r w:rsidRPr="00BD5A1A">
        <w:rPr>
          <w:rFonts w:ascii="Bookman Old Style" w:hAnsi="Bookman Old Style"/>
          <w:b/>
          <w:color w:val="auto"/>
          <w:sz w:val="22"/>
          <w:szCs w:val="22"/>
        </w:rPr>
        <w:t>Środki trwałe</w:t>
      </w:r>
      <w:r w:rsidRPr="00BD5A1A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A31F96">
        <w:rPr>
          <w:rFonts w:ascii="Bookman Old Style" w:hAnsi="Bookman Old Style"/>
          <w:color w:val="auto"/>
          <w:sz w:val="22"/>
          <w:szCs w:val="22"/>
        </w:rPr>
        <w:t xml:space="preserve">nie </w:t>
      </w:r>
      <w:r w:rsidR="003956E6" w:rsidRPr="00BD5A1A">
        <w:rPr>
          <w:rFonts w:ascii="Bookman Old Style" w:hAnsi="Bookman Old Style"/>
          <w:color w:val="auto"/>
          <w:sz w:val="22"/>
          <w:szCs w:val="22"/>
        </w:rPr>
        <w:t>nabyła żadnych środkach trwałych</w:t>
      </w:r>
      <w:r w:rsidR="00F01D64" w:rsidRPr="00BD5A1A">
        <w:rPr>
          <w:rFonts w:ascii="Bookman Old Style" w:hAnsi="Bookman Old Style"/>
          <w:color w:val="auto"/>
          <w:sz w:val="22"/>
          <w:szCs w:val="22"/>
        </w:rPr>
        <w:t>,</w:t>
      </w:r>
    </w:p>
    <w:p w:rsidR="00761345" w:rsidRPr="00BD5A1A" w:rsidRDefault="00761345" w:rsidP="00761345">
      <w:pPr>
        <w:pStyle w:val="Akapitzlist"/>
        <w:rPr>
          <w:rFonts w:ascii="Bookman Old Style" w:hAnsi="Bookman Old Style" w:cs="Tahoma"/>
          <w:b/>
        </w:rPr>
      </w:pPr>
    </w:p>
    <w:p w:rsidR="009E3AA0" w:rsidRPr="00BD5A1A" w:rsidRDefault="003956E6" w:rsidP="009E3AA0">
      <w:pPr>
        <w:pStyle w:val="Tekstpodstawowy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b/>
          <w:color w:val="auto"/>
          <w:sz w:val="22"/>
          <w:szCs w:val="22"/>
        </w:rPr>
      </w:pPr>
      <w:r w:rsidRPr="00BD5A1A">
        <w:rPr>
          <w:rFonts w:ascii="Bookman Old Style" w:hAnsi="Bookman Old Style"/>
          <w:color w:val="auto"/>
        </w:rPr>
        <w:t xml:space="preserve"> </w:t>
      </w:r>
      <w:r w:rsidR="00761345" w:rsidRPr="00BD5A1A">
        <w:rPr>
          <w:rFonts w:ascii="Bookman Old Style" w:hAnsi="Bookman Old Style"/>
          <w:b/>
          <w:color w:val="auto"/>
          <w:sz w:val="22"/>
        </w:rPr>
        <w:t xml:space="preserve">Zobowiązania </w:t>
      </w:r>
      <w:r w:rsidRPr="00BD5A1A">
        <w:rPr>
          <w:rFonts w:ascii="Bookman Old Style" w:hAnsi="Bookman Old Style"/>
          <w:color w:val="auto"/>
          <w:sz w:val="22"/>
        </w:rPr>
        <w:t>na Fundacji nie ciążą żadne zobowiązania podatkowe</w:t>
      </w:r>
      <w:r w:rsidR="00F01D64" w:rsidRPr="00BD5A1A">
        <w:rPr>
          <w:rFonts w:ascii="Bookman Old Style" w:hAnsi="Bookman Old Style"/>
          <w:color w:val="auto"/>
          <w:sz w:val="22"/>
        </w:rPr>
        <w:t>,</w:t>
      </w:r>
    </w:p>
    <w:p w:rsidR="009E3AA0" w:rsidRPr="00BD5A1A" w:rsidRDefault="009E3AA0" w:rsidP="009E3AA0">
      <w:pPr>
        <w:pStyle w:val="Akapitzlist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9E3AA0" w:rsidRPr="00BD5A1A" w:rsidRDefault="009E3AA0" w:rsidP="009E3AA0">
      <w:pPr>
        <w:pStyle w:val="Tekstpodstawowy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b/>
          <w:color w:val="auto"/>
          <w:sz w:val="20"/>
          <w:szCs w:val="22"/>
        </w:rPr>
      </w:pPr>
      <w:r w:rsidRPr="00BD5A1A">
        <w:rPr>
          <w:rFonts w:ascii="Bookman Old Style" w:eastAsia="Calibri" w:hAnsi="Bookman Old Style" w:cs="TimesNewRoman,Bold"/>
          <w:b/>
          <w:bCs/>
          <w:color w:val="auto"/>
          <w:sz w:val="22"/>
          <w:szCs w:val="24"/>
        </w:rPr>
        <w:t xml:space="preserve">Wartość zobowiązań i aktywów Fundacji ujętych w Bilansie na dzień 31.12.2011 </w:t>
      </w:r>
    </w:p>
    <w:p w:rsidR="009E3AA0" w:rsidRPr="00BD5A1A" w:rsidRDefault="009E3AA0" w:rsidP="009E3AA0">
      <w:pPr>
        <w:pStyle w:val="Tekstpodstawowy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b/>
          <w:color w:val="auto"/>
          <w:sz w:val="22"/>
          <w:szCs w:val="22"/>
        </w:rPr>
      </w:pPr>
      <w:r w:rsidRPr="00BD5A1A">
        <w:rPr>
          <w:rFonts w:ascii="TimesNewRoman" w:eastAsia="Calibri" w:hAnsi="TimesNewRoman" w:cs="TimesNewRoman"/>
          <w:color w:val="auto"/>
          <w:sz w:val="24"/>
          <w:szCs w:val="24"/>
        </w:rPr>
        <w:t>Aktywa -  4 510,63 zł</w:t>
      </w:r>
    </w:p>
    <w:p w:rsidR="009E3AA0" w:rsidRPr="00BD5A1A" w:rsidRDefault="00F421C9" w:rsidP="009E3AA0">
      <w:pPr>
        <w:pStyle w:val="Tekstpodstawowy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b/>
          <w:color w:val="auto"/>
          <w:sz w:val="22"/>
          <w:szCs w:val="22"/>
        </w:rPr>
      </w:pPr>
      <w:r w:rsidRPr="00BD5A1A">
        <w:rPr>
          <w:rFonts w:ascii="TimesNewRoman" w:eastAsia="Calibri" w:hAnsi="TimesNewRoman" w:cs="TimesNewRoman"/>
          <w:color w:val="auto"/>
          <w:sz w:val="24"/>
          <w:szCs w:val="24"/>
        </w:rPr>
        <w:t>Pasywa  - 4 510,</w:t>
      </w:r>
      <w:r w:rsidR="009E3AA0" w:rsidRPr="00BD5A1A">
        <w:rPr>
          <w:rFonts w:ascii="TimesNewRoman" w:eastAsia="Calibri" w:hAnsi="TimesNewRoman" w:cs="TimesNewRoman"/>
          <w:color w:val="auto"/>
          <w:sz w:val="24"/>
          <w:szCs w:val="24"/>
        </w:rPr>
        <w:t>63 zł.</w:t>
      </w:r>
    </w:p>
    <w:p w:rsidR="009E3AA0" w:rsidRPr="00BD5A1A" w:rsidRDefault="009E3AA0" w:rsidP="009E3AA0">
      <w:pPr>
        <w:pStyle w:val="Tekstpodstawowy"/>
        <w:tabs>
          <w:tab w:val="left" w:pos="993"/>
        </w:tabs>
        <w:spacing w:before="0" w:beforeAutospacing="0" w:after="0" w:afterAutospacing="0"/>
        <w:ind w:left="1080"/>
        <w:jc w:val="both"/>
        <w:rPr>
          <w:rFonts w:ascii="Bookman Old Style" w:hAnsi="Bookman Old Style" w:cs="Tahoma"/>
          <w:b/>
          <w:color w:val="auto"/>
          <w:sz w:val="20"/>
          <w:szCs w:val="22"/>
        </w:rPr>
      </w:pPr>
    </w:p>
    <w:p w:rsidR="009E3AA0" w:rsidRPr="00BD5A1A" w:rsidRDefault="009E3AA0" w:rsidP="009E3AA0">
      <w:pPr>
        <w:pStyle w:val="Tekstpodstawowy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b/>
          <w:color w:val="auto"/>
          <w:sz w:val="20"/>
          <w:szCs w:val="22"/>
        </w:rPr>
      </w:pPr>
      <w:r w:rsidRPr="00BD5A1A">
        <w:rPr>
          <w:rFonts w:ascii="Bookman Old Style" w:eastAsia="Calibri" w:hAnsi="Bookman Old Style" w:cs="TimesNewRoman,Bold"/>
          <w:b/>
          <w:bCs/>
          <w:color w:val="auto"/>
          <w:sz w:val="24"/>
          <w:szCs w:val="24"/>
        </w:rPr>
        <w:t>Działal</w:t>
      </w:r>
      <w:r w:rsidR="00CA09E0" w:rsidRPr="00BD5A1A">
        <w:rPr>
          <w:rFonts w:ascii="Bookman Old Style" w:eastAsia="Calibri" w:hAnsi="Bookman Old Style" w:cs="TimesNewRoman,Bold"/>
          <w:b/>
          <w:bCs/>
          <w:color w:val="auto"/>
          <w:sz w:val="24"/>
          <w:szCs w:val="24"/>
        </w:rPr>
        <w:t xml:space="preserve">ność zlecona na dzień 31.12.2011 </w:t>
      </w:r>
      <w:r w:rsidRPr="00BD5A1A">
        <w:rPr>
          <w:rFonts w:ascii="Bookman Old Style" w:eastAsia="Calibri" w:hAnsi="Bookman Old Style" w:cs="TimesNewRoman,Bold"/>
          <w:b/>
          <w:bCs/>
          <w:color w:val="auto"/>
          <w:sz w:val="24"/>
          <w:szCs w:val="24"/>
        </w:rPr>
        <w:t>r. nie wystąpiła.</w:t>
      </w:r>
    </w:p>
    <w:p w:rsidR="00AC5FC0" w:rsidRPr="00BD5A1A" w:rsidRDefault="00AC5FC0" w:rsidP="00CA09E0">
      <w:pPr>
        <w:pStyle w:val="Tekstpodstawowy"/>
        <w:tabs>
          <w:tab w:val="left" w:pos="993"/>
        </w:tabs>
        <w:spacing w:before="0" w:beforeAutospacing="0" w:after="0" w:afterAutospacing="0"/>
        <w:ind w:left="360"/>
        <w:jc w:val="both"/>
        <w:rPr>
          <w:rFonts w:ascii="Bookman Old Style" w:hAnsi="Bookman Old Style" w:cs="Tahoma"/>
          <w:b/>
          <w:color w:val="auto"/>
          <w:sz w:val="20"/>
          <w:szCs w:val="22"/>
        </w:rPr>
      </w:pPr>
    </w:p>
    <w:p w:rsidR="009E3AA0" w:rsidRPr="00BD5A1A" w:rsidRDefault="009E3AA0" w:rsidP="009E3AA0">
      <w:pPr>
        <w:pStyle w:val="Tekstpodstawowy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b/>
          <w:color w:val="auto"/>
          <w:sz w:val="20"/>
          <w:szCs w:val="22"/>
        </w:rPr>
      </w:pPr>
      <w:r w:rsidRPr="00BD5A1A">
        <w:rPr>
          <w:rFonts w:ascii="Bookman Old Style" w:eastAsia="Calibri" w:hAnsi="Bookman Old Style" w:cs="TimesNewRoman,Bold"/>
          <w:b/>
          <w:bCs/>
          <w:color w:val="auto"/>
          <w:sz w:val="24"/>
          <w:szCs w:val="24"/>
        </w:rPr>
        <w:t>W okresie sprawozdawczym nie było przeprowadzanych żadnych kontroli zewnętrznych.</w:t>
      </w:r>
    </w:p>
    <w:p w:rsidR="009E3AA0" w:rsidRPr="00BD5A1A" w:rsidRDefault="009E3AA0" w:rsidP="009E3AA0">
      <w:pPr>
        <w:pStyle w:val="Tekstpodstawowy"/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b/>
          <w:color w:val="auto"/>
          <w:sz w:val="22"/>
          <w:szCs w:val="22"/>
        </w:rPr>
      </w:pPr>
    </w:p>
    <w:p w:rsidR="003956E6" w:rsidRPr="00BD5A1A" w:rsidRDefault="003956E6" w:rsidP="007070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man Old Style" w:hAnsi="Bookman Old Style" w:cs="Arial"/>
          <w:lang w:eastAsia="pl-PL"/>
        </w:rPr>
      </w:pPr>
      <w:r w:rsidRPr="00BD5A1A">
        <w:rPr>
          <w:rFonts w:ascii="Bookman Old Style" w:hAnsi="Bookman Old Style" w:cs="Arial"/>
          <w:lang w:eastAsia="pl-PL"/>
        </w:rPr>
        <w:t>Wszystkie</w:t>
      </w:r>
      <w:r w:rsidR="00AC5FC0" w:rsidRPr="00BD5A1A">
        <w:rPr>
          <w:rFonts w:ascii="Bookman Old Style" w:hAnsi="Bookman Old Style" w:cs="Arial"/>
          <w:lang w:eastAsia="pl-PL"/>
        </w:rPr>
        <w:t xml:space="preserve"> dodatkowe</w:t>
      </w:r>
      <w:r w:rsidRPr="00BD5A1A">
        <w:rPr>
          <w:rFonts w:ascii="Bookman Old Style" w:hAnsi="Bookman Old Style" w:cs="Arial"/>
          <w:lang w:eastAsia="pl-PL"/>
        </w:rPr>
        <w:t xml:space="preserve"> informacje finansowe zamieszczone są w załączonym sprawozdaniu finansowym</w:t>
      </w:r>
      <w:r w:rsidR="00BD5A1A" w:rsidRPr="00BD5A1A">
        <w:rPr>
          <w:rFonts w:ascii="Bookman Old Style" w:hAnsi="Bookman Old Style" w:cs="Arial"/>
          <w:lang w:eastAsia="pl-PL"/>
        </w:rPr>
        <w:t xml:space="preserve"> </w:t>
      </w:r>
      <w:r w:rsidRPr="00BD5A1A">
        <w:rPr>
          <w:rFonts w:ascii="Bookman Old Style" w:hAnsi="Bookman Old Style" w:cs="Arial"/>
          <w:lang w:eastAsia="pl-PL"/>
        </w:rPr>
        <w:t>.</w:t>
      </w:r>
    </w:p>
    <w:p w:rsidR="00880F5F" w:rsidRPr="00BD5A1A" w:rsidRDefault="00880F5F" w:rsidP="0070707A">
      <w:pPr>
        <w:jc w:val="both"/>
      </w:pPr>
    </w:p>
    <w:p w:rsidR="005B3504" w:rsidRPr="00BD5A1A" w:rsidRDefault="005B3504" w:rsidP="0070707A">
      <w:pPr>
        <w:jc w:val="both"/>
      </w:pPr>
    </w:p>
    <w:sectPr w:rsidR="005B3504" w:rsidRPr="00BD5A1A" w:rsidSect="00C6328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92" w:rsidRDefault="00641792" w:rsidP="00730F88">
      <w:pPr>
        <w:spacing w:after="0" w:line="240" w:lineRule="auto"/>
      </w:pPr>
      <w:r>
        <w:separator/>
      </w:r>
    </w:p>
  </w:endnote>
  <w:endnote w:type="continuationSeparator" w:id="0">
    <w:p w:rsidR="00641792" w:rsidRDefault="00641792" w:rsidP="0073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8D" w:rsidRDefault="00B86A8D" w:rsidP="001177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6A8D" w:rsidRDefault="00B86A8D" w:rsidP="00B86A8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8D" w:rsidRDefault="00B86A8D" w:rsidP="001177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21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86A8D" w:rsidRDefault="008E219A" w:rsidP="00B86A8D">
    <w:pPr>
      <w:pStyle w:val="Stopka"/>
      <w:ind w:right="360"/>
    </w:pPr>
    <w:r>
      <w:rPr>
        <w:noProof/>
        <w:lang w:eastAsia="pl-PL"/>
      </w:rPr>
      <w:drawing>
        <wp:inline distT="0" distB="0" distL="0" distR="0">
          <wp:extent cx="6724650" cy="838200"/>
          <wp:effectExtent l="19050" t="0" r="0" b="0"/>
          <wp:docPr id="1" name="Obraz 0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92" w:rsidRDefault="00641792" w:rsidP="00730F88">
      <w:pPr>
        <w:spacing w:after="0" w:line="240" w:lineRule="auto"/>
      </w:pPr>
      <w:r>
        <w:separator/>
      </w:r>
    </w:p>
  </w:footnote>
  <w:footnote w:type="continuationSeparator" w:id="0">
    <w:p w:rsidR="00641792" w:rsidRDefault="00641792" w:rsidP="0073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8D" w:rsidRDefault="008E21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-800100</wp:posOffset>
          </wp:positionV>
          <wp:extent cx="7586980" cy="1430655"/>
          <wp:effectExtent l="19050" t="0" r="0" b="0"/>
          <wp:wrapSquare wrapText="bothSides"/>
          <wp:docPr id="2" name="Obraz 4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1430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86A8D" w:rsidRDefault="00B86A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0AB"/>
    <w:multiLevelType w:val="hybridMultilevel"/>
    <w:tmpl w:val="2AA09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0793D"/>
    <w:multiLevelType w:val="hybridMultilevel"/>
    <w:tmpl w:val="C2E66648"/>
    <w:lvl w:ilvl="0" w:tplc="D7F20428">
      <w:start w:val="1"/>
      <w:numFmt w:val="upperRoman"/>
      <w:lvlText w:val="%1."/>
      <w:lvlJc w:val="left"/>
      <w:pPr>
        <w:ind w:left="1080" w:hanging="720"/>
      </w:pPr>
      <w:rPr>
        <w:rFonts w:ascii="Bookman Old Style" w:eastAsia="Calibri" w:hAnsi="Bookman Old Style" w:cs="TimesNewRoman,Bold" w:hint="default"/>
        <w:b/>
        <w:color w:val="632423"/>
        <w:sz w:val="22"/>
      </w:rPr>
    </w:lvl>
    <w:lvl w:ilvl="1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F7747"/>
    <w:multiLevelType w:val="hybridMultilevel"/>
    <w:tmpl w:val="681A14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87ABB"/>
    <w:multiLevelType w:val="hybridMultilevel"/>
    <w:tmpl w:val="B10CBD58"/>
    <w:lvl w:ilvl="0" w:tplc="72FEF2CC">
      <w:start w:val="1"/>
      <w:numFmt w:val="upperRoman"/>
      <w:lvlText w:val="%1."/>
      <w:lvlJc w:val="left"/>
      <w:pPr>
        <w:ind w:left="1080" w:hanging="720"/>
      </w:pPr>
      <w:rPr>
        <w:rFonts w:ascii="Bookman Old Style" w:eastAsia="Calibri" w:hAnsi="Bookman Old Style" w:cs="TimesNewRoman,Bold" w:hint="default"/>
        <w:b/>
        <w:color w:val="6324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40809"/>
    <w:multiLevelType w:val="hybridMultilevel"/>
    <w:tmpl w:val="FDE03ED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A152660"/>
    <w:multiLevelType w:val="hybridMultilevel"/>
    <w:tmpl w:val="CECE7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A302299"/>
    <w:multiLevelType w:val="hybridMultilevel"/>
    <w:tmpl w:val="0C686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A75D1"/>
    <w:multiLevelType w:val="hybridMultilevel"/>
    <w:tmpl w:val="43DCC8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24372"/>
    <w:multiLevelType w:val="hybridMultilevel"/>
    <w:tmpl w:val="C0B0CBB2"/>
    <w:lvl w:ilvl="0" w:tplc="159A2F86">
      <w:start w:val="1"/>
      <w:numFmt w:val="upperRoman"/>
      <w:lvlText w:val="%1."/>
      <w:lvlJc w:val="left"/>
      <w:pPr>
        <w:ind w:left="1004" w:hanging="720"/>
      </w:pPr>
      <w:rPr>
        <w:rFonts w:ascii="Bookman Old Style" w:eastAsia="Calibri" w:hAnsi="Bookman Old Style" w:cs="TimesNewRoman,Bold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0F88"/>
    <w:rsid w:val="00094743"/>
    <w:rsid w:val="000A1D25"/>
    <w:rsid w:val="000B4488"/>
    <w:rsid w:val="0011771A"/>
    <w:rsid w:val="00170ACE"/>
    <w:rsid w:val="001C55BC"/>
    <w:rsid w:val="001F74E3"/>
    <w:rsid w:val="00222A97"/>
    <w:rsid w:val="002473AC"/>
    <w:rsid w:val="0026367C"/>
    <w:rsid w:val="002A2408"/>
    <w:rsid w:val="002D4E3D"/>
    <w:rsid w:val="00355270"/>
    <w:rsid w:val="003956E6"/>
    <w:rsid w:val="0046544C"/>
    <w:rsid w:val="004E3193"/>
    <w:rsid w:val="0055604F"/>
    <w:rsid w:val="00581019"/>
    <w:rsid w:val="005B3504"/>
    <w:rsid w:val="00641792"/>
    <w:rsid w:val="006A7119"/>
    <w:rsid w:val="006D2008"/>
    <w:rsid w:val="007059EC"/>
    <w:rsid w:val="0070707A"/>
    <w:rsid w:val="00730F88"/>
    <w:rsid w:val="00732CA1"/>
    <w:rsid w:val="00761345"/>
    <w:rsid w:val="007A3A80"/>
    <w:rsid w:val="007F6D10"/>
    <w:rsid w:val="00880F5F"/>
    <w:rsid w:val="008E219A"/>
    <w:rsid w:val="00974984"/>
    <w:rsid w:val="009A535C"/>
    <w:rsid w:val="009E1262"/>
    <w:rsid w:val="009E3AA0"/>
    <w:rsid w:val="00A16FE4"/>
    <w:rsid w:val="00A31F96"/>
    <w:rsid w:val="00AA6385"/>
    <w:rsid w:val="00AC5FC0"/>
    <w:rsid w:val="00B46C12"/>
    <w:rsid w:val="00B704A9"/>
    <w:rsid w:val="00B86A8D"/>
    <w:rsid w:val="00BA6618"/>
    <w:rsid w:val="00BB493F"/>
    <w:rsid w:val="00BD5A1A"/>
    <w:rsid w:val="00C10FCE"/>
    <w:rsid w:val="00C63281"/>
    <w:rsid w:val="00C90E0E"/>
    <w:rsid w:val="00C91EEC"/>
    <w:rsid w:val="00CA09E0"/>
    <w:rsid w:val="00D31E00"/>
    <w:rsid w:val="00D91EF5"/>
    <w:rsid w:val="00DB4BD2"/>
    <w:rsid w:val="00DD5ADD"/>
    <w:rsid w:val="00DE3A1A"/>
    <w:rsid w:val="00E54C98"/>
    <w:rsid w:val="00E71E89"/>
    <w:rsid w:val="00ED0D0D"/>
    <w:rsid w:val="00F00DD0"/>
    <w:rsid w:val="00F01D64"/>
    <w:rsid w:val="00F421C9"/>
    <w:rsid w:val="00F4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328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rsid w:val="0073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730F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3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730F88"/>
    <w:rPr>
      <w:rFonts w:cs="Times New Roman"/>
    </w:rPr>
  </w:style>
  <w:style w:type="paragraph" w:styleId="Stopka">
    <w:name w:val="footer"/>
    <w:basedOn w:val="Normalny"/>
    <w:link w:val="StopkaZnak"/>
    <w:rsid w:val="0073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730F88"/>
    <w:rPr>
      <w:rFonts w:cs="Times New Roman"/>
    </w:rPr>
  </w:style>
  <w:style w:type="character" w:customStyle="1" w:styleId="etykietaelementu">
    <w:name w:val="etykietaelementu"/>
    <w:basedOn w:val="Domylnaczcionkaakapitu"/>
    <w:rsid w:val="003956E6"/>
  </w:style>
  <w:style w:type="paragraph" w:styleId="Tekstpodstawowy">
    <w:name w:val="Body Text"/>
    <w:basedOn w:val="Normalny"/>
    <w:link w:val="TekstpodstawowyZnak"/>
    <w:rsid w:val="003956E6"/>
    <w:pPr>
      <w:spacing w:before="100" w:beforeAutospacing="1" w:after="100" w:afterAutospacing="1" w:line="240" w:lineRule="auto"/>
    </w:pPr>
    <w:rPr>
      <w:rFonts w:ascii="Arial" w:hAnsi="Arial" w:cs="Arial"/>
      <w:color w:val="4D3300"/>
      <w:sz w:val="9"/>
      <w:szCs w:val="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56E6"/>
    <w:rPr>
      <w:rFonts w:ascii="Arial" w:hAnsi="Arial" w:cs="Arial"/>
      <w:color w:val="4D3300"/>
      <w:sz w:val="9"/>
      <w:szCs w:val="9"/>
      <w:lang w:val="pl-PL" w:eastAsia="pl-PL" w:bidi="ar-SA"/>
    </w:rPr>
  </w:style>
  <w:style w:type="character" w:styleId="Numerstrony">
    <w:name w:val="page number"/>
    <w:basedOn w:val="Domylnaczcionkaakapitu"/>
    <w:rsid w:val="00B86A8D"/>
  </w:style>
  <w:style w:type="paragraph" w:styleId="Tekstprzypisukocowego">
    <w:name w:val="endnote text"/>
    <w:basedOn w:val="Normalny"/>
    <w:link w:val="TekstprzypisukocowegoZnak"/>
    <w:rsid w:val="009749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74984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rsid w:val="009749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5270"/>
    <w:pPr>
      <w:ind w:left="708"/>
    </w:pPr>
  </w:style>
  <w:style w:type="character" w:styleId="Odwoaniedokomentarza">
    <w:name w:val="annotation reference"/>
    <w:basedOn w:val="Domylnaczcionkaakapitu"/>
    <w:rsid w:val="00CA09E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09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09E0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A0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0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</vt:lpstr>
    </vt:vector>
  </TitlesOfParts>
  <Company>TOSHIBA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</dc:title>
  <dc:creator>AD</dc:creator>
  <cp:lastModifiedBy>MariolaK</cp:lastModifiedBy>
  <cp:revision>2</cp:revision>
  <cp:lastPrinted>2013-04-04T14:51:00Z</cp:lastPrinted>
  <dcterms:created xsi:type="dcterms:W3CDTF">2013-04-04T14:53:00Z</dcterms:created>
  <dcterms:modified xsi:type="dcterms:W3CDTF">2013-04-04T14:53:00Z</dcterms:modified>
</cp:coreProperties>
</file>